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E94463" w14:textId="77777777" w:rsidR="00953938" w:rsidRPr="007047A7" w:rsidRDefault="00AF6167" w:rsidP="000A3736">
      <w:pPr>
        <w:pStyle w:val="Ttulo4"/>
        <w:spacing w:before="0" w:after="240"/>
        <w:jc w:val="center"/>
        <w:rPr>
          <w:rFonts w:ascii="Arial" w:eastAsia="Arial" w:hAnsi="Arial" w:cs="Arial"/>
          <w:color w:val="000000"/>
          <w:sz w:val="28"/>
          <w:szCs w:val="28"/>
        </w:rPr>
      </w:pPr>
      <w:r w:rsidRPr="007047A7">
        <w:rPr>
          <w:rFonts w:ascii="Arial" w:eastAsia="Arial" w:hAnsi="Arial" w:cs="Arial"/>
          <w:color w:val="000000"/>
          <w:sz w:val="28"/>
          <w:szCs w:val="28"/>
        </w:rPr>
        <w:t>TRAZABILIDAD DE FITOSANITARIOS DE USO AGROPECUARIO EN LA PROVINCIA DE CÓRDOBA – NUEVA RECETA FITOS</w:t>
      </w:r>
      <w:r w:rsidR="00287046" w:rsidRPr="007047A7">
        <w:rPr>
          <w:rFonts w:ascii="Arial" w:eastAsia="Arial" w:hAnsi="Arial" w:cs="Arial"/>
          <w:color w:val="000000"/>
          <w:sz w:val="28"/>
          <w:szCs w:val="28"/>
        </w:rPr>
        <w:t>ANITARIA DIGITAL (RFD)</w:t>
      </w:r>
    </w:p>
    <w:p w14:paraId="7CBAF46B" w14:textId="14FED7AC" w:rsidR="00BC12E6" w:rsidRPr="00DD1BFC" w:rsidRDefault="007D3C05" w:rsidP="000A3736">
      <w:pPr>
        <w:spacing w:line="240" w:lineRule="auto"/>
        <w:contextualSpacing/>
        <w:jc w:val="center"/>
        <w:rPr>
          <w:rFonts w:ascii="Arial" w:eastAsia="Arial" w:hAnsi="Arial" w:cs="Arial"/>
          <w:color w:val="000000"/>
          <w:vertAlign w:val="superscript"/>
        </w:rPr>
      </w:pPr>
      <w:proofErr w:type="spellStart"/>
      <w:r w:rsidRPr="007D3C05">
        <w:rPr>
          <w:rFonts w:ascii="Arial" w:hAnsi="Arial" w:cs="Arial"/>
        </w:rPr>
        <w:t>Balbi</w:t>
      </w:r>
      <w:proofErr w:type="spellEnd"/>
      <w:r w:rsidRPr="007D3C05">
        <w:rPr>
          <w:rFonts w:ascii="Arial" w:hAnsi="Arial" w:cs="Arial"/>
        </w:rPr>
        <w:t>, Gustavo</w:t>
      </w:r>
      <w:r w:rsidRPr="007D3C05">
        <w:rPr>
          <w:rFonts w:ascii="Arial" w:eastAsia="Arial" w:hAnsi="Arial" w:cs="Arial"/>
          <w:color w:val="000000"/>
          <w:vertAlign w:val="superscript"/>
        </w:rPr>
        <w:t xml:space="preserve"> 1</w:t>
      </w:r>
      <w:r w:rsidRPr="007D3C05">
        <w:rPr>
          <w:rFonts w:ascii="Arial" w:hAnsi="Arial" w:cs="Arial"/>
        </w:rPr>
        <w:t xml:space="preserve">; </w:t>
      </w:r>
      <w:proofErr w:type="spellStart"/>
      <w:r w:rsidRPr="007D3C05">
        <w:rPr>
          <w:rFonts w:ascii="Arial" w:hAnsi="Arial" w:cs="Arial"/>
        </w:rPr>
        <w:t>Lamberti</w:t>
      </w:r>
      <w:proofErr w:type="spellEnd"/>
      <w:r w:rsidRPr="007D3C05">
        <w:rPr>
          <w:rFonts w:ascii="Arial" w:hAnsi="Arial" w:cs="Arial"/>
        </w:rPr>
        <w:t xml:space="preserve">, Lucia </w:t>
      </w:r>
      <w:r w:rsidRPr="007D3C05">
        <w:rPr>
          <w:rFonts w:ascii="Arial" w:eastAsia="Arial" w:hAnsi="Arial" w:cs="Arial"/>
          <w:color w:val="000000"/>
          <w:vertAlign w:val="superscript"/>
        </w:rPr>
        <w:t>2</w:t>
      </w:r>
      <w:r w:rsidRPr="007D3C05">
        <w:rPr>
          <w:rFonts w:ascii="Arial" w:hAnsi="Arial" w:cs="Arial"/>
        </w:rPr>
        <w:t xml:space="preserve">; </w:t>
      </w:r>
      <w:proofErr w:type="spellStart"/>
      <w:r w:rsidRPr="007D3C05">
        <w:rPr>
          <w:rFonts w:ascii="Arial" w:hAnsi="Arial" w:cs="Arial"/>
        </w:rPr>
        <w:t>Goloboff</w:t>
      </w:r>
      <w:proofErr w:type="spellEnd"/>
      <w:r w:rsidRPr="007D3C05">
        <w:rPr>
          <w:rFonts w:ascii="Arial" w:hAnsi="Arial" w:cs="Arial"/>
        </w:rPr>
        <w:t>, Guillermo</w:t>
      </w:r>
      <w:r w:rsidRPr="007D3C05">
        <w:rPr>
          <w:rFonts w:ascii="Arial" w:eastAsia="Arial" w:hAnsi="Arial" w:cs="Arial"/>
          <w:color w:val="000000"/>
          <w:vertAlign w:val="superscript"/>
        </w:rPr>
        <w:t xml:space="preserve"> 2</w:t>
      </w:r>
      <w:r w:rsidRPr="007D3C05">
        <w:rPr>
          <w:rFonts w:ascii="Arial" w:hAnsi="Arial" w:cs="Arial"/>
        </w:rPr>
        <w:t xml:space="preserve">; Gili, Roxana </w:t>
      </w:r>
      <w:r w:rsidRPr="007D3C05">
        <w:rPr>
          <w:rFonts w:ascii="Arial" w:eastAsia="Arial" w:hAnsi="Arial" w:cs="Arial"/>
          <w:color w:val="000000"/>
          <w:vertAlign w:val="superscript"/>
        </w:rPr>
        <w:t>1</w:t>
      </w:r>
      <w:r w:rsidRPr="007D3C05">
        <w:rPr>
          <w:rFonts w:ascii="Arial" w:hAnsi="Arial" w:cs="Arial"/>
        </w:rPr>
        <w:t xml:space="preserve">; Raspa, Rosario </w:t>
      </w:r>
      <w:r w:rsidRPr="007D3C05">
        <w:rPr>
          <w:rFonts w:ascii="Arial" w:eastAsia="Arial" w:hAnsi="Arial" w:cs="Arial"/>
          <w:color w:val="000000"/>
          <w:vertAlign w:val="superscript"/>
        </w:rPr>
        <w:t>1</w:t>
      </w:r>
      <w:r w:rsidRPr="007D3C05">
        <w:rPr>
          <w:rFonts w:ascii="Arial" w:hAnsi="Arial" w:cs="Arial"/>
        </w:rPr>
        <w:t xml:space="preserve">; </w:t>
      </w:r>
      <w:proofErr w:type="spellStart"/>
      <w:r w:rsidRPr="007D3C05">
        <w:rPr>
          <w:rFonts w:ascii="Arial" w:hAnsi="Arial" w:cs="Arial"/>
        </w:rPr>
        <w:t>Hid</w:t>
      </w:r>
      <w:proofErr w:type="spellEnd"/>
      <w:r w:rsidRPr="007D3C05">
        <w:rPr>
          <w:rFonts w:ascii="Arial" w:hAnsi="Arial" w:cs="Arial"/>
        </w:rPr>
        <w:t xml:space="preserve">, Judith </w:t>
      </w:r>
      <w:r w:rsidRPr="007D3C05">
        <w:rPr>
          <w:rFonts w:ascii="Arial" w:eastAsia="Arial" w:hAnsi="Arial" w:cs="Arial"/>
          <w:color w:val="000000"/>
          <w:vertAlign w:val="superscript"/>
        </w:rPr>
        <w:t>1</w:t>
      </w:r>
      <w:r w:rsidRPr="007D3C05">
        <w:rPr>
          <w:rFonts w:ascii="Arial" w:hAnsi="Arial" w:cs="Arial"/>
        </w:rPr>
        <w:t xml:space="preserve">; </w:t>
      </w:r>
      <w:proofErr w:type="spellStart"/>
      <w:r w:rsidRPr="007D3C05">
        <w:rPr>
          <w:rFonts w:ascii="Arial" w:hAnsi="Arial" w:cs="Arial"/>
        </w:rPr>
        <w:t>Pepermans</w:t>
      </w:r>
      <w:proofErr w:type="spellEnd"/>
      <w:r w:rsidRPr="007D3C05">
        <w:rPr>
          <w:rFonts w:ascii="Arial" w:hAnsi="Arial" w:cs="Arial"/>
        </w:rPr>
        <w:t xml:space="preserve">, </w:t>
      </w:r>
      <w:proofErr w:type="spellStart"/>
      <w:r w:rsidRPr="007D3C05">
        <w:rPr>
          <w:rFonts w:ascii="Arial" w:hAnsi="Arial" w:cs="Arial"/>
        </w:rPr>
        <w:t>Melani</w:t>
      </w:r>
      <w:proofErr w:type="spellEnd"/>
      <w:r w:rsidRPr="007D3C05">
        <w:rPr>
          <w:rFonts w:ascii="Arial" w:hAnsi="Arial" w:cs="Arial"/>
        </w:rPr>
        <w:t xml:space="preserve"> </w:t>
      </w:r>
      <w:r w:rsidRPr="007D3C05">
        <w:rPr>
          <w:rFonts w:ascii="Arial" w:eastAsia="Arial" w:hAnsi="Arial" w:cs="Arial"/>
          <w:color w:val="000000"/>
          <w:vertAlign w:val="superscript"/>
        </w:rPr>
        <w:t>1</w:t>
      </w:r>
      <w:r w:rsidRPr="007D3C05">
        <w:rPr>
          <w:rFonts w:ascii="Arial" w:hAnsi="Arial" w:cs="Arial"/>
        </w:rPr>
        <w:t xml:space="preserve">; Ricci, Exequiel </w:t>
      </w:r>
      <w:r w:rsidRPr="007D3C05">
        <w:rPr>
          <w:rFonts w:ascii="Arial" w:eastAsia="Arial" w:hAnsi="Arial" w:cs="Arial"/>
          <w:color w:val="000000"/>
          <w:vertAlign w:val="superscript"/>
        </w:rPr>
        <w:t>1</w:t>
      </w:r>
      <w:r w:rsidRPr="007D3C05">
        <w:rPr>
          <w:rFonts w:ascii="Arial" w:hAnsi="Arial" w:cs="Arial"/>
        </w:rPr>
        <w:t xml:space="preserve">; Miserere, Camila </w:t>
      </w:r>
      <w:r w:rsidRPr="007D3C05">
        <w:rPr>
          <w:rFonts w:ascii="Arial" w:eastAsia="Arial" w:hAnsi="Arial" w:cs="Arial"/>
          <w:color w:val="000000"/>
          <w:vertAlign w:val="superscript"/>
        </w:rPr>
        <w:t>1</w:t>
      </w:r>
      <w:r w:rsidRPr="007D3C05">
        <w:rPr>
          <w:rFonts w:ascii="Arial" w:hAnsi="Arial" w:cs="Arial"/>
        </w:rPr>
        <w:t xml:space="preserve">; Negrete, Ana </w:t>
      </w:r>
      <w:r w:rsidRPr="007D3C05">
        <w:rPr>
          <w:rFonts w:ascii="Arial" w:eastAsia="Arial" w:hAnsi="Arial" w:cs="Arial"/>
          <w:color w:val="000000"/>
          <w:vertAlign w:val="superscript"/>
        </w:rPr>
        <w:t>1</w:t>
      </w:r>
      <w:r w:rsidRPr="007D3C05">
        <w:rPr>
          <w:rFonts w:ascii="Arial" w:hAnsi="Arial" w:cs="Arial"/>
        </w:rPr>
        <w:t xml:space="preserve">; </w:t>
      </w:r>
      <w:proofErr w:type="spellStart"/>
      <w:r w:rsidRPr="007D3C05">
        <w:rPr>
          <w:rFonts w:ascii="Arial" w:hAnsi="Arial" w:cs="Arial"/>
        </w:rPr>
        <w:t>Farias</w:t>
      </w:r>
      <w:proofErr w:type="spellEnd"/>
      <w:r w:rsidRPr="007D3C05">
        <w:rPr>
          <w:rFonts w:ascii="Arial" w:hAnsi="Arial" w:cs="Arial"/>
        </w:rPr>
        <w:t>, Diego</w:t>
      </w:r>
      <w:r w:rsidRPr="007D3C05">
        <w:rPr>
          <w:rFonts w:ascii="Arial" w:eastAsia="Arial" w:hAnsi="Arial" w:cs="Arial"/>
          <w:color w:val="000000"/>
          <w:vertAlign w:val="superscript"/>
        </w:rPr>
        <w:t>1</w:t>
      </w:r>
      <w:r w:rsidR="000A3736">
        <w:rPr>
          <w:rFonts w:ascii="Arial" w:eastAsia="Arial" w:hAnsi="Arial" w:cs="Arial"/>
          <w:color w:val="000000"/>
        </w:rPr>
        <w:t>;</w:t>
      </w:r>
      <w:r w:rsidR="000A3736">
        <w:rPr>
          <w:rFonts w:ascii="Arial" w:eastAsia="Arial" w:hAnsi="Arial" w:cs="Arial"/>
          <w:color w:val="000000"/>
          <w:vertAlign w:val="superscript"/>
        </w:rPr>
        <w:t xml:space="preserve"> </w:t>
      </w:r>
      <w:proofErr w:type="spellStart"/>
      <w:r w:rsidRPr="007D3C05">
        <w:rPr>
          <w:rFonts w:ascii="Arial" w:hAnsi="Arial" w:cs="Arial"/>
        </w:rPr>
        <w:t>Barale</w:t>
      </w:r>
      <w:proofErr w:type="spellEnd"/>
      <w:r w:rsidRPr="007D3C05">
        <w:rPr>
          <w:rFonts w:ascii="Arial" w:hAnsi="Arial" w:cs="Arial"/>
        </w:rPr>
        <w:t xml:space="preserve">, Lorena </w:t>
      </w:r>
      <w:r w:rsidRPr="007D3C05">
        <w:rPr>
          <w:rFonts w:ascii="Arial" w:eastAsia="Arial" w:hAnsi="Arial" w:cs="Arial"/>
          <w:color w:val="000000"/>
          <w:vertAlign w:val="superscript"/>
        </w:rPr>
        <w:t>3</w:t>
      </w:r>
      <w:r w:rsidRPr="007D3C05">
        <w:rPr>
          <w:rFonts w:ascii="Arial" w:hAnsi="Arial" w:cs="Arial"/>
        </w:rPr>
        <w:t xml:space="preserve">; Molina, Carolina </w:t>
      </w:r>
      <w:r w:rsidRPr="007D3C05">
        <w:rPr>
          <w:rFonts w:ascii="Arial" w:eastAsia="Arial" w:hAnsi="Arial" w:cs="Arial"/>
          <w:color w:val="000000"/>
          <w:vertAlign w:val="superscript"/>
        </w:rPr>
        <w:t>3</w:t>
      </w:r>
      <w:r w:rsidRPr="007D3C05">
        <w:rPr>
          <w:rFonts w:ascii="Arial" w:hAnsi="Arial" w:cs="Arial"/>
        </w:rPr>
        <w:t xml:space="preserve">; Mac William, Irene </w:t>
      </w:r>
      <w:r w:rsidR="00835F31">
        <w:rPr>
          <w:rFonts w:ascii="Arial" w:eastAsia="Arial" w:hAnsi="Arial" w:cs="Arial"/>
          <w:color w:val="000000"/>
          <w:vertAlign w:val="superscript"/>
        </w:rPr>
        <w:t>3</w:t>
      </w:r>
      <w:r w:rsidR="00835F31">
        <w:rPr>
          <w:rFonts w:ascii="Arial" w:hAnsi="Arial" w:cs="Arial"/>
        </w:rPr>
        <w:t>.</w:t>
      </w:r>
    </w:p>
    <w:p w14:paraId="3CA12EF1" w14:textId="305D01BB" w:rsidR="00BC12E6" w:rsidRDefault="00BC12E6" w:rsidP="000A3736">
      <w:pPr>
        <w:spacing w:before="160" w:line="240" w:lineRule="auto"/>
        <w:contextualSpacing/>
        <w:jc w:val="center"/>
        <w:rPr>
          <w:rFonts w:ascii="Arial" w:eastAsia="Arial" w:hAnsi="Arial" w:cs="Arial"/>
          <w:color w:val="000000"/>
        </w:rPr>
      </w:pPr>
      <w:r w:rsidRPr="00BC12E6">
        <w:rPr>
          <w:rFonts w:ascii="Arial" w:eastAsia="Arial" w:hAnsi="Arial" w:cs="Arial"/>
          <w:color w:val="000000"/>
          <w:vertAlign w:val="superscript"/>
        </w:rPr>
        <w:t>1</w:t>
      </w:r>
      <w:r>
        <w:rPr>
          <w:rFonts w:ascii="Arial" w:eastAsia="Arial" w:hAnsi="Arial" w:cs="Arial"/>
          <w:color w:val="000000"/>
          <w:vertAlign w:val="superscript"/>
        </w:rPr>
        <w:t xml:space="preserve"> </w:t>
      </w:r>
      <w:proofErr w:type="spellStart"/>
      <w:r>
        <w:rPr>
          <w:rFonts w:ascii="Arial" w:eastAsia="Arial" w:hAnsi="Arial" w:cs="Arial"/>
          <w:color w:val="000000"/>
        </w:rPr>
        <w:t>DGFyC</w:t>
      </w:r>
      <w:proofErr w:type="spellEnd"/>
      <w:r>
        <w:rPr>
          <w:rFonts w:ascii="Arial" w:eastAsia="Arial" w:hAnsi="Arial" w:cs="Arial"/>
          <w:color w:val="000000"/>
        </w:rPr>
        <w:t xml:space="preserve"> (Dirección General de Fiscalización y Control del MAyG)</w:t>
      </w:r>
    </w:p>
    <w:p w14:paraId="7B182731" w14:textId="21CE6A33" w:rsidR="00BC12E6" w:rsidRDefault="000B057F" w:rsidP="00BC12E6">
      <w:pPr>
        <w:spacing w:line="240" w:lineRule="auto"/>
        <w:contextualSpacing/>
        <w:jc w:val="center"/>
        <w:rPr>
          <w:rFonts w:ascii="Arial" w:eastAsia="Arial" w:hAnsi="Arial" w:cs="Arial"/>
          <w:color w:val="000000"/>
        </w:rPr>
      </w:pPr>
      <w:r>
        <w:rPr>
          <w:rFonts w:ascii="Arial" w:eastAsia="Arial" w:hAnsi="Arial" w:cs="Arial"/>
          <w:color w:val="000000"/>
          <w:vertAlign w:val="superscript"/>
        </w:rPr>
        <w:t xml:space="preserve">2 </w:t>
      </w:r>
      <w:r>
        <w:rPr>
          <w:rFonts w:ascii="Arial" w:eastAsia="Arial" w:hAnsi="Arial" w:cs="Arial"/>
          <w:color w:val="000000"/>
        </w:rPr>
        <w:t>MAyG (Administración y Sistemas)</w:t>
      </w:r>
    </w:p>
    <w:p w14:paraId="06CCEC84" w14:textId="364782E4" w:rsidR="000B057F" w:rsidRPr="00BC12E6" w:rsidRDefault="000B057F" w:rsidP="00BC12E6">
      <w:pPr>
        <w:spacing w:line="240" w:lineRule="auto"/>
        <w:contextualSpacing/>
        <w:jc w:val="center"/>
        <w:rPr>
          <w:rFonts w:ascii="Arial" w:eastAsia="Arial" w:hAnsi="Arial" w:cs="Arial"/>
          <w:color w:val="000000"/>
        </w:rPr>
      </w:pPr>
      <w:r>
        <w:rPr>
          <w:rFonts w:ascii="Arial" w:eastAsia="Arial" w:hAnsi="Arial" w:cs="Arial"/>
          <w:color w:val="000000"/>
          <w:vertAlign w:val="superscript"/>
        </w:rPr>
        <w:t xml:space="preserve">3 </w:t>
      </w:r>
      <w:r>
        <w:rPr>
          <w:rFonts w:ascii="Arial" w:eastAsia="Arial" w:hAnsi="Arial" w:cs="Arial"/>
          <w:color w:val="000000"/>
        </w:rPr>
        <w:t>UTN (Universidad Tecnológica Nacional – Sede Córdoba)</w:t>
      </w:r>
    </w:p>
    <w:p w14:paraId="5EDAF546" w14:textId="11672FCE" w:rsidR="005B18F2" w:rsidRPr="008D6D4B" w:rsidRDefault="004066BE" w:rsidP="005B18F2">
      <w:pPr>
        <w:jc w:val="center"/>
        <w:rPr>
          <w:rFonts w:ascii="Arial" w:eastAsia="Times New Roman" w:hAnsi="Arial" w:cs="Arial"/>
        </w:rPr>
      </w:pPr>
      <w:r w:rsidRPr="008D6D4B">
        <w:rPr>
          <w:rFonts w:ascii="Arial" w:hAnsi="Arial" w:cs="Arial"/>
          <w:color w:val="000000"/>
        </w:rPr>
        <w:t xml:space="preserve">E-mail: </w:t>
      </w:r>
      <w:r w:rsidR="00C3111A" w:rsidRPr="008D6D4B">
        <w:rPr>
          <w:rFonts w:ascii="Arial" w:hAnsi="Arial" w:cs="Arial"/>
        </w:rPr>
        <w:t>gusbal87</w:t>
      </w:r>
      <w:r w:rsidR="00E55000">
        <w:rPr>
          <w:rFonts w:ascii="Arial" w:hAnsi="Arial" w:cs="Arial"/>
        </w:rPr>
        <w:t>,</w:t>
      </w:r>
      <w:r w:rsidR="00C3111A" w:rsidRPr="008D6D4B">
        <w:rPr>
          <w:rFonts w:ascii="Arial" w:hAnsi="Arial" w:cs="Arial"/>
        </w:rPr>
        <w:t xml:space="preserve"> lucialamberti01, </w:t>
      </w:r>
      <w:proofErr w:type="spellStart"/>
      <w:r w:rsidR="00C3111A" w:rsidRPr="008D6D4B">
        <w:rPr>
          <w:rFonts w:ascii="Arial" w:hAnsi="Arial" w:cs="Arial"/>
        </w:rPr>
        <w:t>ggoloboff</w:t>
      </w:r>
      <w:proofErr w:type="spellEnd"/>
      <w:r w:rsidR="00C3111A" w:rsidRPr="008D6D4B">
        <w:rPr>
          <w:rFonts w:ascii="Arial" w:hAnsi="Arial" w:cs="Arial"/>
        </w:rPr>
        <w:t xml:space="preserve">, </w:t>
      </w:r>
      <w:proofErr w:type="spellStart"/>
      <w:proofErr w:type="gramStart"/>
      <w:r w:rsidR="00C3111A" w:rsidRPr="008D6D4B">
        <w:rPr>
          <w:rFonts w:ascii="Arial" w:hAnsi="Arial" w:cs="Arial"/>
        </w:rPr>
        <w:t>gili.roxana</w:t>
      </w:r>
      <w:proofErr w:type="spellEnd"/>
      <w:proofErr w:type="gramEnd"/>
      <w:r w:rsidR="00C3111A" w:rsidRPr="008D6D4B">
        <w:rPr>
          <w:rFonts w:ascii="Arial" w:hAnsi="Arial" w:cs="Arial"/>
        </w:rPr>
        <w:t xml:space="preserve">, </w:t>
      </w:r>
      <w:proofErr w:type="spellStart"/>
      <w:r w:rsidR="00C3111A" w:rsidRPr="008D6D4B">
        <w:rPr>
          <w:rFonts w:ascii="Arial" w:hAnsi="Arial" w:cs="Arial"/>
        </w:rPr>
        <w:t>rosarioraspa</w:t>
      </w:r>
      <w:proofErr w:type="spellEnd"/>
      <w:r w:rsidR="00C3111A" w:rsidRPr="008D6D4B">
        <w:rPr>
          <w:rFonts w:ascii="Arial" w:hAnsi="Arial" w:cs="Arial"/>
        </w:rPr>
        <w:t xml:space="preserve">, </w:t>
      </w:r>
      <w:proofErr w:type="spellStart"/>
      <w:r w:rsidR="007B10A3">
        <w:rPr>
          <w:rFonts w:ascii="Arial" w:hAnsi="Arial" w:cs="Arial"/>
        </w:rPr>
        <w:t>hidmariajudith</w:t>
      </w:r>
      <w:proofErr w:type="spellEnd"/>
      <w:r w:rsidR="007B10A3">
        <w:rPr>
          <w:rFonts w:ascii="Arial" w:hAnsi="Arial" w:cs="Arial"/>
        </w:rPr>
        <w:t xml:space="preserve">, </w:t>
      </w:r>
      <w:proofErr w:type="spellStart"/>
      <w:r w:rsidR="00C3111A" w:rsidRPr="008D6D4B">
        <w:rPr>
          <w:rFonts w:ascii="Arial" w:hAnsi="Arial" w:cs="Arial"/>
        </w:rPr>
        <w:t>melani.pepermans</w:t>
      </w:r>
      <w:proofErr w:type="spellEnd"/>
      <w:r w:rsidR="00C3111A" w:rsidRPr="008D6D4B">
        <w:rPr>
          <w:rFonts w:ascii="Arial" w:hAnsi="Arial" w:cs="Arial"/>
        </w:rPr>
        <w:t xml:space="preserve">, exequielricci420, </w:t>
      </w:r>
      <w:proofErr w:type="spellStart"/>
      <w:r w:rsidR="00C3111A" w:rsidRPr="008D6D4B">
        <w:rPr>
          <w:rFonts w:ascii="Arial" w:hAnsi="Arial" w:cs="Arial"/>
        </w:rPr>
        <w:t>camilamiserere</w:t>
      </w:r>
      <w:proofErr w:type="spellEnd"/>
      <w:r w:rsidR="00C3111A" w:rsidRPr="008D6D4B">
        <w:rPr>
          <w:rFonts w:ascii="Arial" w:hAnsi="Arial" w:cs="Arial"/>
        </w:rPr>
        <w:t xml:space="preserve">, anitanegrete04, </w:t>
      </w:r>
      <w:proofErr w:type="spellStart"/>
      <w:r w:rsidR="00C3111A" w:rsidRPr="008D6D4B">
        <w:rPr>
          <w:rFonts w:ascii="Arial" w:hAnsi="Arial" w:cs="Arial"/>
        </w:rPr>
        <w:t>diegojfarias</w:t>
      </w:r>
      <w:proofErr w:type="spellEnd"/>
      <w:r w:rsidR="00C3111A" w:rsidRPr="008D6D4B">
        <w:rPr>
          <w:rFonts w:ascii="Arial" w:hAnsi="Arial" w:cs="Arial"/>
        </w:rPr>
        <w:t xml:space="preserve">, </w:t>
      </w:r>
      <w:proofErr w:type="spellStart"/>
      <w:r w:rsidR="00C3111A" w:rsidRPr="008D6D4B">
        <w:rPr>
          <w:rFonts w:ascii="Arial" w:hAnsi="Arial" w:cs="Arial"/>
        </w:rPr>
        <w:t>lorebarale</w:t>
      </w:r>
      <w:proofErr w:type="spellEnd"/>
      <w:r w:rsidR="00C3111A" w:rsidRPr="008D6D4B">
        <w:rPr>
          <w:rFonts w:ascii="Arial" w:hAnsi="Arial" w:cs="Arial"/>
        </w:rPr>
        <w:t xml:space="preserve">, </w:t>
      </w:r>
      <w:proofErr w:type="spellStart"/>
      <w:r w:rsidR="00C3111A" w:rsidRPr="008D6D4B">
        <w:rPr>
          <w:rFonts w:ascii="Arial" w:hAnsi="Arial" w:cs="Arial"/>
        </w:rPr>
        <w:t>molinacarolinaa</w:t>
      </w:r>
      <w:proofErr w:type="spellEnd"/>
      <w:r w:rsidR="00C3111A" w:rsidRPr="008D6D4B">
        <w:rPr>
          <w:rFonts w:ascii="Arial" w:hAnsi="Arial" w:cs="Arial"/>
        </w:rPr>
        <w:t>, mairenmw</w:t>
      </w:r>
      <w:r w:rsidR="00175792" w:rsidRPr="008D6D4B">
        <w:rPr>
          <w:rFonts w:ascii="Arial" w:eastAsia="Times New Roman" w:hAnsi="Arial" w:cs="Arial"/>
        </w:rPr>
        <w:t>@gmail.com</w:t>
      </w:r>
    </w:p>
    <w:p w14:paraId="6782C861" w14:textId="4355133E" w:rsidR="00FB0AE6" w:rsidRDefault="000A3736" w:rsidP="00FB0AE6">
      <w:pPr>
        <w:pStyle w:val="Prrafodelista"/>
        <w:spacing w:after="0" w:line="240" w:lineRule="auto"/>
        <w:ind w:left="714"/>
        <w:contextualSpacing w:val="0"/>
        <w:jc w:val="both"/>
        <w:rPr>
          <w:rFonts w:ascii="Arial" w:hAnsi="Arial" w:cs="Arial"/>
        </w:rPr>
      </w:pPr>
      <w:r>
        <w:rPr>
          <w:rFonts w:ascii="Arial" w:hAnsi="Arial" w:cs="Arial"/>
          <w:b/>
          <w:bCs/>
        </w:rPr>
        <w:t>Resumen</w:t>
      </w:r>
      <w:r w:rsidR="00FB0AE6" w:rsidRPr="008D6D4B">
        <w:rPr>
          <w:rFonts w:ascii="Arial" w:hAnsi="Arial" w:cs="Arial"/>
          <w:b/>
          <w:bCs/>
        </w:rPr>
        <w:t>:</w:t>
      </w:r>
      <w:r w:rsidR="00FB0AE6">
        <w:rPr>
          <w:rFonts w:ascii="Arial" w:hAnsi="Arial" w:cs="Arial"/>
        </w:rPr>
        <w:t xml:space="preserve"> </w:t>
      </w:r>
    </w:p>
    <w:p w14:paraId="1F4E1CC3" w14:textId="77777777" w:rsidR="00FB0AE6" w:rsidRDefault="00FB0AE6" w:rsidP="00FB0AE6">
      <w:pPr>
        <w:pStyle w:val="Prrafodelista"/>
        <w:spacing w:after="0" w:line="240" w:lineRule="auto"/>
        <w:ind w:left="714"/>
        <w:contextualSpacing w:val="0"/>
        <w:jc w:val="both"/>
        <w:rPr>
          <w:rFonts w:ascii="Arial" w:hAnsi="Arial" w:cs="Arial"/>
        </w:rPr>
      </w:pPr>
      <w:r w:rsidRPr="00DF1D4D">
        <w:rPr>
          <w:rFonts w:ascii="Arial" w:hAnsi="Arial" w:cs="Arial"/>
        </w:rPr>
        <w:t>La Dirección General de Fiscalización y Control (</w:t>
      </w:r>
      <w:proofErr w:type="spellStart"/>
      <w:r w:rsidRPr="00DF1D4D">
        <w:rPr>
          <w:rFonts w:ascii="Arial" w:hAnsi="Arial" w:cs="Arial"/>
        </w:rPr>
        <w:t>DGFyC</w:t>
      </w:r>
      <w:proofErr w:type="spellEnd"/>
      <w:r w:rsidRPr="00DF1D4D">
        <w:rPr>
          <w:rFonts w:ascii="Arial" w:hAnsi="Arial" w:cs="Arial"/>
        </w:rPr>
        <w:t xml:space="preserve">) del Ministerio de Agricultura y Ganadería del Gobierno de la Pcia. </w:t>
      </w:r>
      <w:r>
        <w:rPr>
          <w:rFonts w:ascii="Arial" w:hAnsi="Arial" w:cs="Arial"/>
        </w:rPr>
        <w:t>d</w:t>
      </w:r>
      <w:r w:rsidRPr="00DF1D4D">
        <w:rPr>
          <w:rFonts w:ascii="Arial" w:hAnsi="Arial" w:cs="Arial"/>
        </w:rPr>
        <w:t>e Córdoba (MAyG), es el área responsable del cumplimiento y control de la Ley 9164 de Productos Químicos o Biológicos de Uso Agropecuario</w:t>
      </w:r>
      <w:r>
        <w:rPr>
          <w:rFonts w:ascii="Arial" w:hAnsi="Arial" w:cs="Arial"/>
        </w:rPr>
        <w:t>.</w:t>
      </w:r>
    </w:p>
    <w:p w14:paraId="12B2316B" w14:textId="77777777" w:rsidR="00FB0AE6" w:rsidRDefault="00FB0AE6" w:rsidP="00FB0AE6">
      <w:pPr>
        <w:pStyle w:val="Prrafodelista"/>
        <w:spacing w:after="0" w:line="240" w:lineRule="auto"/>
        <w:ind w:left="714"/>
        <w:contextualSpacing w:val="0"/>
        <w:jc w:val="both"/>
        <w:rPr>
          <w:rFonts w:ascii="Arial" w:hAnsi="Arial" w:cs="Arial"/>
        </w:rPr>
      </w:pPr>
      <w:r>
        <w:rPr>
          <w:rFonts w:ascii="Arial" w:hAnsi="Arial" w:cs="Arial"/>
        </w:rPr>
        <w:t>L</w:t>
      </w:r>
      <w:r w:rsidRPr="00F2769B">
        <w:rPr>
          <w:rFonts w:ascii="Arial" w:hAnsi="Arial" w:cs="Arial"/>
        </w:rPr>
        <w:t xml:space="preserve">a mitad </w:t>
      </w:r>
      <w:r>
        <w:rPr>
          <w:rFonts w:ascii="Arial" w:hAnsi="Arial" w:cs="Arial"/>
        </w:rPr>
        <w:t>del</w:t>
      </w:r>
      <w:r w:rsidRPr="00F2769B">
        <w:rPr>
          <w:rFonts w:ascii="Arial" w:hAnsi="Arial" w:cs="Arial"/>
        </w:rPr>
        <w:t xml:space="preserve"> territorio provincial</w:t>
      </w:r>
      <w:r>
        <w:rPr>
          <w:rFonts w:ascii="Arial" w:hAnsi="Arial" w:cs="Arial"/>
        </w:rPr>
        <w:t>, (c</w:t>
      </w:r>
      <w:r w:rsidRPr="00F2769B">
        <w:rPr>
          <w:rFonts w:ascii="Arial" w:hAnsi="Arial" w:cs="Arial"/>
        </w:rPr>
        <w:t>asi 8 millones de Has</w:t>
      </w:r>
      <w:r>
        <w:rPr>
          <w:rFonts w:ascii="Arial" w:hAnsi="Arial" w:cs="Arial"/>
        </w:rPr>
        <w:t>),</w:t>
      </w:r>
      <w:r w:rsidRPr="00F2769B">
        <w:rPr>
          <w:rFonts w:ascii="Arial" w:hAnsi="Arial" w:cs="Arial"/>
        </w:rPr>
        <w:t xml:space="preserve"> se encuentran destinadas a la </w:t>
      </w:r>
      <w:r>
        <w:rPr>
          <w:rFonts w:ascii="Arial" w:hAnsi="Arial" w:cs="Arial"/>
        </w:rPr>
        <w:t>agricultura extensiva</w:t>
      </w:r>
      <w:r w:rsidRPr="00F2769B">
        <w:rPr>
          <w:rFonts w:ascii="Arial" w:hAnsi="Arial" w:cs="Arial"/>
        </w:rPr>
        <w:t xml:space="preserve">, </w:t>
      </w:r>
      <w:r>
        <w:rPr>
          <w:rFonts w:ascii="Arial" w:hAnsi="Arial" w:cs="Arial"/>
        </w:rPr>
        <w:t>que utilizan Fitosanitarios como insumos de producción.</w:t>
      </w:r>
    </w:p>
    <w:p w14:paraId="591EA1C6" w14:textId="77777777" w:rsidR="00FB0AE6" w:rsidRDefault="00FB0AE6" w:rsidP="00FB0AE6">
      <w:pPr>
        <w:pStyle w:val="Prrafodelista"/>
        <w:spacing w:after="0" w:line="240" w:lineRule="auto"/>
        <w:ind w:left="714"/>
        <w:contextualSpacing w:val="0"/>
        <w:jc w:val="both"/>
        <w:rPr>
          <w:rFonts w:ascii="Arial" w:hAnsi="Arial" w:cs="Arial"/>
        </w:rPr>
      </w:pPr>
      <w:r>
        <w:rPr>
          <w:rFonts w:ascii="Arial" w:hAnsi="Arial" w:cs="Arial"/>
        </w:rPr>
        <w:t>A partir del año 2021</w:t>
      </w:r>
      <w:r w:rsidRPr="00225588">
        <w:rPr>
          <w:rFonts w:ascii="Arial" w:hAnsi="Arial" w:cs="Arial"/>
        </w:rPr>
        <w:t xml:space="preserve"> </w:t>
      </w:r>
      <w:r w:rsidRPr="006C0EF2">
        <w:rPr>
          <w:rFonts w:ascii="Arial" w:hAnsi="Arial" w:cs="Arial"/>
        </w:rPr>
        <w:t>la</w:t>
      </w:r>
      <w:r>
        <w:rPr>
          <w:rFonts w:ascii="Arial" w:hAnsi="Arial" w:cs="Arial"/>
        </w:rPr>
        <w:t xml:space="preserve"> </w:t>
      </w:r>
      <w:proofErr w:type="spellStart"/>
      <w:r w:rsidRPr="00DF1D4D">
        <w:rPr>
          <w:rFonts w:ascii="Arial" w:hAnsi="Arial" w:cs="Arial"/>
        </w:rPr>
        <w:t>DGFyC</w:t>
      </w:r>
      <w:proofErr w:type="spellEnd"/>
      <w:r>
        <w:rPr>
          <w:rFonts w:ascii="Arial" w:hAnsi="Arial" w:cs="Arial"/>
        </w:rPr>
        <w:t>, profundiza el proceso de d</w:t>
      </w:r>
      <w:r w:rsidRPr="006C0EF2">
        <w:rPr>
          <w:rFonts w:ascii="Arial" w:hAnsi="Arial" w:cs="Arial"/>
        </w:rPr>
        <w:t>igitalización de las herramientas de</w:t>
      </w:r>
      <w:r>
        <w:rPr>
          <w:rFonts w:ascii="Arial" w:hAnsi="Arial" w:cs="Arial"/>
        </w:rPr>
        <w:t xml:space="preserve"> gestión de políticas públicas, mediante </w:t>
      </w:r>
      <w:r w:rsidRPr="006C0EF2">
        <w:rPr>
          <w:rFonts w:ascii="Arial" w:hAnsi="Arial" w:cs="Arial"/>
        </w:rPr>
        <w:t>la implementación de la Nueva Receta Fitosanitaria Digital</w:t>
      </w:r>
      <w:r>
        <w:rPr>
          <w:rFonts w:ascii="Arial" w:hAnsi="Arial" w:cs="Arial"/>
        </w:rPr>
        <w:t xml:space="preserve"> (RFD).</w:t>
      </w:r>
    </w:p>
    <w:p w14:paraId="073102D9" w14:textId="77777777" w:rsidR="00FB0AE6" w:rsidRDefault="00FB0AE6" w:rsidP="00FB0AE6">
      <w:pPr>
        <w:pStyle w:val="Prrafodelista"/>
        <w:spacing w:after="0" w:line="240" w:lineRule="auto"/>
        <w:ind w:left="714"/>
        <w:contextualSpacing w:val="0"/>
        <w:jc w:val="both"/>
        <w:rPr>
          <w:rFonts w:ascii="Arial" w:hAnsi="Arial" w:cs="Arial"/>
        </w:rPr>
      </w:pPr>
      <w:r>
        <w:rPr>
          <w:rFonts w:ascii="Arial" w:hAnsi="Arial" w:cs="Arial"/>
        </w:rPr>
        <w:t>E</w:t>
      </w:r>
      <w:r w:rsidRPr="006C0EF2">
        <w:rPr>
          <w:rFonts w:ascii="Arial" w:hAnsi="Arial" w:cs="Arial"/>
        </w:rPr>
        <w:t>l</w:t>
      </w:r>
      <w:r>
        <w:rPr>
          <w:rFonts w:ascii="Arial" w:hAnsi="Arial" w:cs="Arial"/>
        </w:rPr>
        <w:t xml:space="preserve"> sistema establece </w:t>
      </w:r>
      <w:r w:rsidRPr="006C0EF2">
        <w:rPr>
          <w:rFonts w:ascii="Arial" w:hAnsi="Arial" w:cs="Arial"/>
        </w:rPr>
        <w:t xml:space="preserve">la trazabilidad digital </w:t>
      </w:r>
      <w:r>
        <w:rPr>
          <w:rFonts w:ascii="Arial" w:hAnsi="Arial" w:cs="Arial"/>
        </w:rPr>
        <w:t xml:space="preserve">en la recomendación y utilización </w:t>
      </w:r>
      <w:r w:rsidRPr="006C0EF2">
        <w:rPr>
          <w:rFonts w:ascii="Arial" w:hAnsi="Arial" w:cs="Arial"/>
        </w:rPr>
        <w:t xml:space="preserve">de </w:t>
      </w:r>
      <w:r>
        <w:rPr>
          <w:rFonts w:ascii="Arial" w:hAnsi="Arial" w:cs="Arial"/>
        </w:rPr>
        <w:t xml:space="preserve">fitosanitarios y </w:t>
      </w:r>
      <w:r w:rsidRPr="006C0EF2">
        <w:rPr>
          <w:rFonts w:ascii="Arial" w:hAnsi="Arial" w:cs="Arial"/>
        </w:rPr>
        <w:t xml:space="preserve">la generación de </w:t>
      </w:r>
      <w:r>
        <w:rPr>
          <w:rFonts w:ascii="Arial" w:hAnsi="Arial" w:cs="Arial"/>
        </w:rPr>
        <w:t>datos espaciales de la producción</w:t>
      </w:r>
      <w:r w:rsidRPr="006C0EF2">
        <w:rPr>
          <w:rFonts w:ascii="Arial" w:hAnsi="Arial" w:cs="Arial"/>
        </w:rPr>
        <w:t xml:space="preserve">, </w:t>
      </w:r>
      <w:r>
        <w:rPr>
          <w:rFonts w:ascii="Arial" w:hAnsi="Arial" w:cs="Arial"/>
        </w:rPr>
        <w:t>a partir de las responsabilidades relativas y la articulación entre los participantes públicos y privados.</w:t>
      </w:r>
    </w:p>
    <w:p w14:paraId="7E46F11B" w14:textId="77777777" w:rsidR="00FB0AE6" w:rsidRDefault="00FB0AE6" w:rsidP="00FB0AE6">
      <w:pPr>
        <w:pStyle w:val="Prrafodelista"/>
        <w:spacing w:after="0" w:line="240" w:lineRule="auto"/>
        <w:ind w:left="714"/>
        <w:contextualSpacing w:val="0"/>
        <w:jc w:val="both"/>
        <w:rPr>
          <w:rFonts w:ascii="Arial" w:hAnsi="Arial" w:cs="Arial"/>
        </w:rPr>
      </w:pPr>
      <w:r>
        <w:rPr>
          <w:rFonts w:ascii="Arial" w:hAnsi="Arial" w:cs="Arial"/>
        </w:rPr>
        <w:t xml:space="preserve">La </w:t>
      </w:r>
      <w:r w:rsidRPr="003B224D">
        <w:rPr>
          <w:rFonts w:ascii="Arial" w:hAnsi="Arial" w:cs="Arial"/>
        </w:rPr>
        <w:t xml:space="preserve">Nueva Receta Fitosanitaria Digital de la Provincia de Córdoba, </w:t>
      </w:r>
      <w:r>
        <w:rPr>
          <w:rFonts w:ascii="Arial" w:hAnsi="Arial" w:cs="Arial"/>
        </w:rPr>
        <w:t>permite generar capas georreferenciadas</w:t>
      </w:r>
      <w:r w:rsidRPr="006C0EF2">
        <w:rPr>
          <w:rFonts w:ascii="Arial" w:hAnsi="Arial" w:cs="Arial"/>
        </w:rPr>
        <w:t xml:space="preserve"> y sistemas de información</w:t>
      </w:r>
      <w:r>
        <w:rPr>
          <w:rFonts w:ascii="Arial" w:hAnsi="Arial" w:cs="Arial"/>
        </w:rPr>
        <w:t xml:space="preserve"> que aportan </w:t>
      </w:r>
      <w:r w:rsidRPr="003B224D">
        <w:rPr>
          <w:rFonts w:ascii="Arial" w:hAnsi="Arial" w:cs="Arial"/>
        </w:rPr>
        <w:t>a un nuevo modelo de gestión y gobernanza, plural, participativo y tecnológicamente fiable sobre las acciones productivas</w:t>
      </w:r>
      <w:r>
        <w:rPr>
          <w:rFonts w:ascii="Arial" w:hAnsi="Arial" w:cs="Arial"/>
        </w:rPr>
        <w:t xml:space="preserve">, </w:t>
      </w:r>
      <w:r w:rsidRPr="003B224D">
        <w:rPr>
          <w:rFonts w:ascii="Arial" w:hAnsi="Arial" w:cs="Arial"/>
        </w:rPr>
        <w:t xml:space="preserve">sociales y ambientales </w:t>
      </w:r>
      <w:r>
        <w:rPr>
          <w:rFonts w:ascii="Arial" w:hAnsi="Arial" w:cs="Arial"/>
        </w:rPr>
        <w:t>del</w:t>
      </w:r>
      <w:r w:rsidRPr="003B224D">
        <w:rPr>
          <w:rFonts w:ascii="Arial" w:hAnsi="Arial" w:cs="Arial"/>
        </w:rPr>
        <w:t xml:space="preserve"> territorio</w:t>
      </w:r>
      <w:r>
        <w:rPr>
          <w:rFonts w:ascii="Arial" w:hAnsi="Arial" w:cs="Arial"/>
        </w:rPr>
        <w:t>.</w:t>
      </w:r>
    </w:p>
    <w:p w14:paraId="029C9472" w14:textId="77777777" w:rsidR="00FB0AE6" w:rsidRPr="003B224D" w:rsidRDefault="00FB0AE6" w:rsidP="00FB0AE6">
      <w:pPr>
        <w:pStyle w:val="Prrafodelista"/>
        <w:spacing w:after="0" w:line="240" w:lineRule="auto"/>
        <w:ind w:left="714"/>
        <w:contextualSpacing w:val="0"/>
        <w:jc w:val="both"/>
        <w:rPr>
          <w:rFonts w:ascii="Arial" w:hAnsi="Arial" w:cs="Arial"/>
        </w:rPr>
      </w:pPr>
    </w:p>
    <w:p w14:paraId="4BF781CD" w14:textId="6C7EC23D" w:rsidR="00FB0AE6" w:rsidRPr="00DF1D4D" w:rsidRDefault="00FB0AE6" w:rsidP="00FB0AE6">
      <w:pPr>
        <w:pBdr>
          <w:top w:val="nil"/>
          <w:left w:val="nil"/>
          <w:bottom w:val="nil"/>
          <w:right w:val="nil"/>
          <w:between w:val="nil"/>
        </w:pBdr>
        <w:spacing w:after="0"/>
        <w:ind w:left="709" w:right="709"/>
        <w:jc w:val="both"/>
        <w:rPr>
          <w:rFonts w:ascii="Arial" w:hAnsi="Arial" w:cs="Arial"/>
        </w:rPr>
      </w:pPr>
      <w:r w:rsidRPr="004146C0">
        <w:rPr>
          <w:rFonts w:ascii="Arial" w:hAnsi="Arial" w:cs="Arial"/>
          <w:b/>
        </w:rPr>
        <w:t>Palabras claves:</w:t>
      </w:r>
      <w:r>
        <w:rPr>
          <w:rFonts w:ascii="Arial" w:hAnsi="Arial" w:cs="Arial"/>
          <w:b/>
        </w:rPr>
        <w:t xml:space="preserve"> </w:t>
      </w:r>
      <w:r w:rsidR="00C904D1">
        <w:rPr>
          <w:rFonts w:ascii="Arial" w:hAnsi="Arial" w:cs="Arial"/>
        </w:rPr>
        <w:t xml:space="preserve">RFD, </w:t>
      </w:r>
      <w:r w:rsidR="00AB7795" w:rsidRPr="003823EF">
        <w:rPr>
          <w:rFonts w:ascii="Arial" w:eastAsia="Arial" w:hAnsi="Arial" w:cs="Arial"/>
          <w:color w:val="000000"/>
          <w:lang w:val="es-ES" w:eastAsia="es-AR"/>
        </w:rPr>
        <w:t>fitosanitarios</w:t>
      </w:r>
      <w:r w:rsidRPr="00DF1D4D">
        <w:rPr>
          <w:rFonts w:ascii="Arial" w:hAnsi="Arial" w:cs="Arial"/>
        </w:rPr>
        <w:t xml:space="preserve">, </w:t>
      </w:r>
      <w:r>
        <w:rPr>
          <w:rFonts w:ascii="Arial" w:hAnsi="Arial" w:cs="Arial"/>
        </w:rPr>
        <w:t xml:space="preserve">digitalización, </w:t>
      </w:r>
      <w:r w:rsidR="00AB7795">
        <w:rPr>
          <w:rFonts w:ascii="Arial" w:hAnsi="Arial" w:cs="Arial"/>
        </w:rPr>
        <w:t xml:space="preserve">trazabilidad, </w:t>
      </w:r>
      <w:r>
        <w:rPr>
          <w:rFonts w:ascii="Arial" w:hAnsi="Arial" w:cs="Arial"/>
        </w:rPr>
        <w:t>Ley 9164.</w:t>
      </w:r>
    </w:p>
    <w:p w14:paraId="4051347F" w14:textId="77777777" w:rsidR="008D6D4B" w:rsidRPr="003B224D" w:rsidRDefault="008D6D4B" w:rsidP="008D6D4B">
      <w:pPr>
        <w:pStyle w:val="Prrafodelista"/>
        <w:spacing w:after="0" w:line="240" w:lineRule="auto"/>
        <w:ind w:left="714"/>
        <w:contextualSpacing w:val="0"/>
        <w:jc w:val="both"/>
        <w:rPr>
          <w:rFonts w:ascii="Arial" w:hAnsi="Arial" w:cs="Arial"/>
        </w:rPr>
      </w:pPr>
    </w:p>
    <w:p w14:paraId="4ECF9401" w14:textId="0159FCC9" w:rsidR="005B18F2" w:rsidRDefault="005B18F2">
      <w:pPr>
        <w:rPr>
          <w:rFonts w:ascii="Arial" w:hAnsi="Arial" w:cs="Arial"/>
          <w:b/>
          <w:u w:val="single"/>
        </w:rPr>
      </w:pPr>
    </w:p>
    <w:p w14:paraId="74436563" w14:textId="6D569B4A" w:rsidR="007527DF" w:rsidRDefault="007527DF">
      <w:pPr>
        <w:rPr>
          <w:rFonts w:ascii="Arial" w:hAnsi="Arial" w:cs="Arial"/>
          <w:b/>
          <w:u w:val="single"/>
        </w:rPr>
      </w:pPr>
    </w:p>
    <w:p w14:paraId="2E905813" w14:textId="35B6B6FE" w:rsidR="00DC52F1" w:rsidRDefault="00DC52F1">
      <w:pPr>
        <w:rPr>
          <w:rFonts w:ascii="Arial" w:hAnsi="Arial" w:cs="Arial"/>
          <w:b/>
          <w:u w:val="single"/>
        </w:rPr>
      </w:pPr>
    </w:p>
    <w:p w14:paraId="3D9701D2" w14:textId="12B5A0CC" w:rsidR="000A3736" w:rsidRDefault="000A3736">
      <w:pPr>
        <w:rPr>
          <w:rFonts w:ascii="Arial" w:hAnsi="Arial" w:cs="Arial"/>
          <w:b/>
          <w:u w:val="single"/>
        </w:rPr>
      </w:pPr>
    </w:p>
    <w:p w14:paraId="5CE66223" w14:textId="77777777" w:rsidR="000A3736" w:rsidRDefault="000A3736">
      <w:pPr>
        <w:rPr>
          <w:rFonts w:ascii="Arial" w:hAnsi="Arial" w:cs="Arial"/>
          <w:b/>
          <w:u w:val="single"/>
        </w:rPr>
      </w:pPr>
    </w:p>
    <w:p w14:paraId="3FF177CF" w14:textId="14389992" w:rsidR="00226522" w:rsidRPr="00E25579" w:rsidRDefault="00E25579" w:rsidP="005D63EE">
      <w:pPr>
        <w:pStyle w:val="Prrafodelista"/>
        <w:numPr>
          <w:ilvl w:val="0"/>
          <w:numId w:val="18"/>
        </w:numPr>
        <w:pBdr>
          <w:top w:val="nil"/>
          <w:left w:val="nil"/>
          <w:bottom w:val="nil"/>
          <w:right w:val="nil"/>
          <w:between w:val="nil"/>
        </w:pBdr>
        <w:tabs>
          <w:tab w:val="left" w:pos="550"/>
        </w:tabs>
        <w:spacing w:after="120" w:line="240" w:lineRule="auto"/>
        <w:ind w:left="426"/>
        <w:jc w:val="both"/>
        <w:rPr>
          <w:rFonts w:ascii="Arial" w:hAnsi="Arial" w:cs="Arial"/>
          <w:b/>
          <w:u w:val="single"/>
        </w:rPr>
      </w:pPr>
      <w:r w:rsidRPr="00E25579">
        <w:rPr>
          <w:rFonts w:ascii="Arial" w:eastAsia="Arial" w:hAnsi="Arial" w:cs="Arial"/>
          <w:b/>
          <w:color w:val="000000"/>
          <w:lang w:val="es-ES" w:eastAsia="es-AR"/>
        </w:rPr>
        <w:lastRenderedPageBreak/>
        <w:t>INTRODUCCIÓN</w:t>
      </w:r>
    </w:p>
    <w:p w14:paraId="2D8E2521" w14:textId="3107A8C9" w:rsidR="00226522" w:rsidRDefault="00F372C3" w:rsidP="000A3736">
      <w:pPr>
        <w:pBdr>
          <w:top w:val="nil"/>
          <w:left w:val="nil"/>
          <w:bottom w:val="nil"/>
          <w:right w:val="nil"/>
          <w:between w:val="nil"/>
        </w:pBdr>
        <w:spacing w:after="120" w:line="240" w:lineRule="auto"/>
        <w:jc w:val="both"/>
        <w:rPr>
          <w:rFonts w:ascii="Arial" w:hAnsi="Arial" w:cs="Arial"/>
        </w:rPr>
      </w:pPr>
      <w:r w:rsidRPr="00F2769B">
        <w:rPr>
          <w:rFonts w:ascii="Arial" w:hAnsi="Arial" w:cs="Arial"/>
        </w:rPr>
        <w:t>L</w:t>
      </w:r>
      <w:r w:rsidR="00226522" w:rsidRPr="00F2769B">
        <w:rPr>
          <w:rFonts w:ascii="Arial" w:hAnsi="Arial" w:cs="Arial"/>
        </w:rPr>
        <w:t xml:space="preserve">a </w:t>
      </w:r>
      <w:r w:rsidR="00E25579">
        <w:rPr>
          <w:rFonts w:ascii="Arial" w:hAnsi="Arial" w:cs="Arial"/>
        </w:rPr>
        <w:t>provincia</w:t>
      </w:r>
      <w:r w:rsidRPr="00F2769B">
        <w:rPr>
          <w:rFonts w:ascii="Arial" w:hAnsi="Arial" w:cs="Arial"/>
        </w:rPr>
        <w:t xml:space="preserve"> de Córdoba cuenta con </w:t>
      </w:r>
      <w:r w:rsidR="00226522" w:rsidRPr="00F2769B">
        <w:rPr>
          <w:rFonts w:ascii="Arial" w:hAnsi="Arial" w:cs="Arial"/>
        </w:rPr>
        <w:t xml:space="preserve">3,5 millones de habitantes (segunda del país), </w:t>
      </w:r>
      <w:r w:rsidR="00226522" w:rsidRPr="00E25579">
        <w:rPr>
          <w:rFonts w:ascii="Arial" w:eastAsia="Arial" w:hAnsi="Arial" w:cs="Arial"/>
          <w:color w:val="000000"/>
          <w:lang w:val="es-ES" w:eastAsia="es-AR"/>
        </w:rPr>
        <w:t>con</w:t>
      </w:r>
      <w:r w:rsidR="00226522" w:rsidRPr="00F2769B">
        <w:rPr>
          <w:rFonts w:ascii="Arial" w:hAnsi="Arial" w:cs="Arial"/>
        </w:rPr>
        <w:t xml:space="preserve"> el 40% de la población en la Capital.</w:t>
      </w:r>
      <w:r w:rsidRPr="00F2769B">
        <w:rPr>
          <w:rFonts w:ascii="Arial" w:hAnsi="Arial" w:cs="Arial"/>
        </w:rPr>
        <w:t xml:space="preserve"> </w:t>
      </w:r>
      <w:r w:rsidR="00226522" w:rsidRPr="00F2769B">
        <w:rPr>
          <w:rFonts w:ascii="Arial" w:hAnsi="Arial" w:cs="Arial"/>
        </w:rPr>
        <w:t>Es la 5ta provincia más extensa. (16, 5 millones de has)</w:t>
      </w:r>
      <w:r w:rsidRPr="00F2769B">
        <w:rPr>
          <w:rFonts w:ascii="Arial" w:hAnsi="Arial" w:cs="Arial"/>
        </w:rPr>
        <w:t xml:space="preserve">. </w:t>
      </w:r>
      <w:r w:rsidR="00BB24F3">
        <w:rPr>
          <w:rFonts w:ascii="Arial" w:hAnsi="Arial" w:cs="Arial"/>
        </w:rPr>
        <w:t>Aproximadamente 8 millones de hectárea</w:t>
      </w:r>
      <w:r w:rsidR="00226522" w:rsidRPr="00F2769B">
        <w:rPr>
          <w:rFonts w:ascii="Arial" w:hAnsi="Arial" w:cs="Arial"/>
        </w:rPr>
        <w:t>s</w:t>
      </w:r>
      <w:r w:rsidR="00FE0E6D">
        <w:rPr>
          <w:rStyle w:val="Refdenotaalpie"/>
          <w:rFonts w:ascii="Arial" w:hAnsi="Arial" w:cs="Arial"/>
        </w:rPr>
        <w:footnoteReference w:id="1"/>
      </w:r>
      <w:r w:rsidR="00226522" w:rsidRPr="00F2769B">
        <w:rPr>
          <w:rFonts w:ascii="Arial" w:hAnsi="Arial" w:cs="Arial"/>
        </w:rPr>
        <w:t xml:space="preserve"> se encuentran destinad</w:t>
      </w:r>
      <w:r w:rsidRPr="00F2769B">
        <w:rPr>
          <w:rFonts w:ascii="Arial" w:hAnsi="Arial" w:cs="Arial"/>
        </w:rPr>
        <w:t>as a la producción agrícola,</w:t>
      </w:r>
      <w:r w:rsidR="00BB24F3">
        <w:rPr>
          <w:rFonts w:ascii="Arial" w:hAnsi="Arial" w:cs="Arial"/>
        </w:rPr>
        <w:t xml:space="preserve"> valor cercano a</w:t>
      </w:r>
      <w:r w:rsidRPr="00F2769B">
        <w:rPr>
          <w:rFonts w:ascii="Arial" w:hAnsi="Arial" w:cs="Arial"/>
        </w:rPr>
        <w:t xml:space="preserve"> la mitad de su territorio provincial</w:t>
      </w:r>
      <w:r w:rsidR="00DF1D4D" w:rsidRPr="00F2769B">
        <w:rPr>
          <w:rFonts w:ascii="Arial" w:hAnsi="Arial" w:cs="Arial"/>
        </w:rPr>
        <w:t xml:space="preserve">. </w:t>
      </w:r>
      <w:r w:rsidR="00F2769B" w:rsidRPr="00F2769B">
        <w:rPr>
          <w:rFonts w:ascii="Arial" w:hAnsi="Arial" w:cs="Arial"/>
        </w:rPr>
        <w:t>Córdoba aporta 1/3 de la producción de granos del país. Cuenta,</w:t>
      </w:r>
      <w:r w:rsidR="00DF1D4D" w:rsidRPr="00F2769B">
        <w:rPr>
          <w:rFonts w:ascii="Arial" w:hAnsi="Arial" w:cs="Arial"/>
        </w:rPr>
        <w:t xml:space="preserve"> </w:t>
      </w:r>
      <w:r w:rsidR="00F2769B" w:rsidRPr="00F2769B">
        <w:rPr>
          <w:rFonts w:ascii="Arial" w:hAnsi="Arial" w:cs="Arial"/>
        </w:rPr>
        <w:t xml:space="preserve">además, </w:t>
      </w:r>
      <w:r w:rsidR="00DF1D4D" w:rsidRPr="00F2769B">
        <w:rPr>
          <w:rFonts w:ascii="Arial" w:hAnsi="Arial" w:cs="Arial"/>
        </w:rPr>
        <w:t>con una de las mayores distribuciones urbanas del país, contabilizando 427 Municipio</w:t>
      </w:r>
      <w:r w:rsidR="00E25579">
        <w:rPr>
          <w:rFonts w:ascii="Arial" w:hAnsi="Arial" w:cs="Arial"/>
        </w:rPr>
        <w:t>s</w:t>
      </w:r>
      <w:r w:rsidR="00DF1D4D" w:rsidRPr="00F2769B">
        <w:rPr>
          <w:rFonts w:ascii="Arial" w:hAnsi="Arial" w:cs="Arial"/>
        </w:rPr>
        <w:t xml:space="preserve"> y Comunas en todo el territorio Provinc</w:t>
      </w:r>
      <w:r w:rsidR="00F2769B" w:rsidRPr="00F2769B">
        <w:rPr>
          <w:rFonts w:ascii="Arial" w:hAnsi="Arial" w:cs="Arial"/>
        </w:rPr>
        <w:t>ial, generando importantes áreas de periurbanos en la interface entre áreas rurales (suelo productivo) y urbanas.</w:t>
      </w:r>
    </w:p>
    <w:p w14:paraId="2B935CEF" w14:textId="77777777" w:rsidR="00E25579" w:rsidRDefault="00E25579" w:rsidP="00E25579">
      <w:pPr>
        <w:pBdr>
          <w:top w:val="nil"/>
          <w:left w:val="nil"/>
          <w:bottom w:val="nil"/>
          <w:right w:val="nil"/>
          <w:between w:val="nil"/>
        </w:pBdr>
        <w:spacing w:after="0" w:line="240" w:lineRule="auto"/>
        <w:jc w:val="both"/>
        <w:rPr>
          <w:rFonts w:ascii="Arial" w:hAnsi="Arial" w:cs="Arial"/>
        </w:rPr>
      </w:pPr>
    </w:p>
    <w:p w14:paraId="2B44F792" w14:textId="34C0F7B2" w:rsidR="006464D2" w:rsidRDefault="008D5B59" w:rsidP="00E25579">
      <w:pPr>
        <w:pBdr>
          <w:top w:val="nil"/>
          <w:left w:val="nil"/>
          <w:bottom w:val="nil"/>
          <w:right w:val="nil"/>
          <w:between w:val="nil"/>
        </w:pBdr>
        <w:spacing w:after="0" w:line="240" w:lineRule="auto"/>
        <w:jc w:val="both"/>
        <w:rPr>
          <w:rFonts w:ascii="Arial" w:hAnsi="Arial" w:cs="Arial"/>
          <w:bCs/>
        </w:rPr>
      </w:pPr>
      <w:r w:rsidRPr="00DF1D4D">
        <w:rPr>
          <w:rFonts w:ascii="Arial" w:hAnsi="Arial" w:cs="Arial"/>
        </w:rPr>
        <w:t xml:space="preserve">La </w:t>
      </w:r>
      <w:r w:rsidR="00354891" w:rsidRPr="00DF1D4D">
        <w:rPr>
          <w:rFonts w:ascii="Arial" w:hAnsi="Arial" w:cs="Arial"/>
        </w:rPr>
        <w:t>Dirección</w:t>
      </w:r>
      <w:r w:rsidRPr="00DF1D4D">
        <w:rPr>
          <w:rFonts w:ascii="Arial" w:hAnsi="Arial" w:cs="Arial"/>
        </w:rPr>
        <w:t xml:space="preserve"> General de Fiscalización y Control (</w:t>
      </w:r>
      <w:proofErr w:type="spellStart"/>
      <w:r w:rsidRPr="00DF1D4D">
        <w:rPr>
          <w:rFonts w:ascii="Arial" w:hAnsi="Arial" w:cs="Arial"/>
        </w:rPr>
        <w:t>DGFyC</w:t>
      </w:r>
      <w:proofErr w:type="spellEnd"/>
      <w:r w:rsidRPr="00DF1D4D">
        <w:rPr>
          <w:rFonts w:ascii="Arial" w:hAnsi="Arial" w:cs="Arial"/>
        </w:rPr>
        <w:t xml:space="preserve">) del Ministerio de Agricultura </w:t>
      </w:r>
      <w:r w:rsidR="00354891" w:rsidRPr="00DF1D4D">
        <w:rPr>
          <w:rFonts w:ascii="Arial" w:hAnsi="Arial" w:cs="Arial"/>
        </w:rPr>
        <w:t>y Ganadería del Gobierno de la P</w:t>
      </w:r>
      <w:r w:rsidRPr="00DF1D4D">
        <w:rPr>
          <w:rFonts w:ascii="Arial" w:hAnsi="Arial" w:cs="Arial"/>
        </w:rPr>
        <w:t xml:space="preserve">cia. </w:t>
      </w:r>
      <w:r w:rsidR="00E25579">
        <w:rPr>
          <w:rFonts w:ascii="Arial" w:hAnsi="Arial" w:cs="Arial"/>
        </w:rPr>
        <w:t>d</w:t>
      </w:r>
      <w:r w:rsidRPr="00DF1D4D">
        <w:rPr>
          <w:rFonts w:ascii="Arial" w:hAnsi="Arial" w:cs="Arial"/>
        </w:rPr>
        <w:t>e Córdoba (MAyG), es el área responsable del cumplimiento y control de las Leyes de las cuales el Ministerio es autoridad de aplicación.</w:t>
      </w:r>
      <w:r w:rsidR="00865A67">
        <w:rPr>
          <w:rFonts w:ascii="Arial" w:hAnsi="Arial" w:cs="Arial"/>
        </w:rPr>
        <w:t xml:space="preserve"> </w:t>
      </w:r>
      <w:r w:rsidR="00DE57BD" w:rsidRPr="00DF1D4D">
        <w:rPr>
          <w:rFonts w:ascii="Arial" w:hAnsi="Arial" w:cs="Arial"/>
        </w:rPr>
        <w:t>Entre las leyes a cargo se destaca la Ley 9164 (Ley de Productos Químicos o Biológicos de Uso Agropecuario</w:t>
      </w:r>
      <w:r w:rsidR="00D4742B" w:rsidRPr="00DF1D4D">
        <w:rPr>
          <w:rFonts w:ascii="Arial" w:hAnsi="Arial" w:cs="Arial"/>
        </w:rPr>
        <w:t>, con su decre</w:t>
      </w:r>
      <w:r w:rsidR="00DE57BD" w:rsidRPr="00DF1D4D">
        <w:rPr>
          <w:rFonts w:ascii="Arial" w:hAnsi="Arial" w:cs="Arial"/>
        </w:rPr>
        <w:t>to reglamentario N° 132/05</w:t>
      </w:r>
      <w:r w:rsidR="00527C2E">
        <w:rPr>
          <w:rFonts w:ascii="Arial" w:hAnsi="Arial" w:cs="Arial"/>
        </w:rPr>
        <w:t>)</w:t>
      </w:r>
      <w:r w:rsidR="00DE57BD" w:rsidRPr="00DF1D4D">
        <w:rPr>
          <w:rFonts w:ascii="Arial" w:hAnsi="Arial" w:cs="Arial"/>
        </w:rPr>
        <w:t>, la cual establece en su Art 1°</w:t>
      </w:r>
      <w:r w:rsidR="00141EA7">
        <w:rPr>
          <w:rStyle w:val="Refdenotaalpie"/>
          <w:rFonts w:ascii="Arial" w:hAnsi="Arial" w:cs="Arial"/>
        </w:rPr>
        <w:footnoteReference w:id="2"/>
      </w:r>
      <w:r w:rsidR="00DE57BD" w:rsidRPr="00DF1D4D">
        <w:rPr>
          <w:rFonts w:ascii="Arial" w:hAnsi="Arial" w:cs="Arial"/>
        </w:rPr>
        <w:t xml:space="preserve"> el concepto de trazabilidad en la cadena de actores que componen el uso de Fitosanitarios en el sector agrícola (extensivo e intensivo) de la Pcia de Córdoba, con el fin de contribuir al desarrollo sostenible </w:t>
      </w:r>
      <w:r w:rsidR="00D4742B" w:rsidRPr="00DF1D4D">
        <w:rPr>
          <w:rFonts w:ascii="Arial" w:hAnsi="Arial" w:cs="Arial"/>
        </w:rPr>
        <w:t xml:space="preserve">y </w:t>
      </w:r>
      <w:r w:rsidR="00DE57BD" w:rsidRPr="00DF1D4D">
        <w:rPr>
          <w:rFonts w:ascii="Arial" w:hAnsi="Arial" w:cs="Arial"/>
        </w:rPr>
        <w:t>a la disminución del impacto ambiental</w:t>
      </w:r>
      <w:r w:rsidR="00D4742B" w:rsidRPr="00DF1D4D">
        <w:rPr>
          <w:rFonts w:ascii="Arial" w:hAnsi="Arial" w:cs="Arial"/>
        </w:rPr>
        <w:t>.</w:t>
      </w:r>
      <w:r w:rsidR="006464D2" w:rsidRPr="006464D2">
        <w:rPr>
          <w:rFonts w:ascii="Arial" w:hAnsi="Arial" w:cs="Arial"/>
          <w:bCs/>
        </w:rPr>
        <w:t xml:space="preserve"> </w:t>
      </w:r>
      <w:r w:rsidR="00C95234">
        <w:rPr>
          <w:rFonts w:ascii="Arial" w:hAnsi="Arial" w:cs="Arial"/>
          <w:bCs/>
        </w:rPr>
        <w:t>\</w:t>
      </w:r>
    </w:p>
    <w:p w14:paraId="69EB2541" w14:textId="77777777" w:rsidR="00C95234" w:rsidRDefault="00C95234" w:rsidP="00E25579">
      <w:pPr>
        <w:pBdr>
          <w:top w:val="nil"/>
          <w:left w:val="nil"/>
          <w:bottom w:val="nil"/>
          <w:right w:val="nil"/>
          <w:between w:val="nil"/>
        </w:pBdr>
        <w:spacing w:after="0" w:line="240" w:lineRule="auto"/>
        <w:jc w:val="both"/>
        <w:rPr>
          <w:rFonts w:ascii="Arial" w:hAnsi="Arial" w:cs="Arial"/>
          <w:bCs/>
        </w:rPr>
      </w:pPr>
    </w:p>
    <w:p w14:paraId="092DBDB1" w14:textId="44D3D009" w:rsidR="00CD2205" w:rsidRDefault="00CD2205" w:rsidP="00CD2205">
      <w:pPr>
        <w:pBdr>
          <w:top w:val="nil"/>
          <w:left w:val="nil"/>
          <w:bottom w:val="nil"/>
          <w:right w:val="nil"/>
          <w:between w:val="nil"/>
        </w:pBdr>
        <w:spacing w:after="0" w:line="240" w:lineRule="auto"/>
        <w:jc w:val="both"/>
        <w:rPr>
          <w:rFonts w:ascii="Arial" w:hAnsi="Arial" w:cs="Arial"/>
          <w:bCs/>
        </w:rPr>
      </w:pPr>
      <w:r>
        <w:rPr>
          <w:rFonts w:ascii="Arial" w:hAnsi="Arial" w:cs="Arial"/>
          <w:bCs/>
        </w:rPr>
        <w:t>Si bien la Receta Fitosanitaria existe desde el año 2016 de</w:t>
      </w:r>
      <w:r w:rsidRPr="005259AE">
        <w:rPr>
          <w:rFonts w:ascii="Arial" w:hAnsi="Arial" w:cs="Arial"/>
          <w:bCs/>
        </w:rPr>
        <w:t>sde el 20 de septiembre del 2021</w:t>
      </w:r>
      <w:r>
        <w:rPr>
          <w:rFonts w:ascii="Arial" w:hAnsi="Arial" w:cs="Arial"/>
          <w:bCs/>
        </w:rPr>
        <w:t xml:space="preserve"> es totalmente digital.</w:t>
      </w:r>
      <w:r w:rsidRPr="005259AE">
        <w:rPr>
          <w:rFonts w:ascii="Arial" w:hAnsi="Arial" w:cs="Arial"/>
          <w:bCs/>
        </w:rPr>
        <w:t xml:space="preserve"> </w:t>
      </w:r>
      <w:r>
        <w:rPr>
          <w:rFonts w:ascii="Arial" w:hAnsi="Arial" w:cs="Arial"/>
          <w:bCs/>
        </w:rPr>
        <w:t>El proceso de desarrollo c</w:t>
      </w:r>
      <w:r w:rsidR="00043F8E">
        <w:rPr>
          <w:rFonts w:ascii="Arial" w:hAnsi="Arial" w:cs="Arial"/>
          <w:bCs/>
        </w:rPr>
        <w:t>omenzó a principios del año 2020</w:t>
      </w:r>
      <w:r>
        <w:rPr>
          <w:rFonts w:ascii="Arial" w:hAnsi="Arial" w:cs="Arial"/>
          <w:bCs/>
        </w:rPr>
        <w:t xml:space="preserve"> y </w:t>
      </w:r>
      <w:r w:rsidRPr="00581A26">
        <w:rPr>
          <w:rFonts w:ascii="Arial" w:hAnsi="Arial" w:cs="Arial"/>
          <w:bCs/>
        </w:rPr>
        <w:t>conto con numerosas instancias de prueba y capacitación para los usuarios, con la colaboración del Colegio de Ingenieros Agrónomos de Córdoba, Universidades, INTA y de otras Instituciones y entidades del sector.</w:t>
      </w:r>
    </w:p>
    <w:p w14:paraId="7E340123" w14:textId="77777777" w:rsidR="00CD2205" w:rsidRDefault="00CD2205" w:rsidP="00CD2205">
      <w:pPr>
        <w:pBdr>
          <w:top w:val="nil"/>
          <w:left w:val="nil"/>
          <w:bottom w:val="nil"/>
          <w:right w:val="nil"/>
          <w:between w:val="nil"/>
        </w:pBdr>
        <w:spacing w:after="0" w:line="240" w:lineRule="auto"/>
        <w:jc w:val="both"/>
        <w:rPr>
          <w:rFonts w:ascii="Arial" w:hAnsi="Arial" w:cs="Arial"/>
          <w:bCs/>
        </w:rPr>
      </w:pPr>
    </w:p>
    <w:p w14:paraId="53AF9E8E" w14:textId="62D262A1" w:rsidR="00CD2205" w:rsidRDefault="00CD2205" w:rsidP="00DE1D2E">
      <w:pPr>
        <w:pBdr>
          <w:top w:val="nil"/>
          <w:left w:val="nil"/>
          <w:bottom w:val="nil"/>
          <w:right w:val="nil"/>
          <w:between w:val="nil"/>
        </w:pBdr>
        <w:spacing w:after="0" w:line="240" w:lineRule="auto"/>
        <w:jc w:val="both"/>
        <w:rPr>
          <w:rFonts w:ascii="Arial" w:hAnsi="Arial" w:cs="Arial"/>
        </w:rPr>
      </w:pPr>
      <w:r>
        <w:rPr>
          <w:rFonts w:ascii="Arial" w:hAnsi="Arial" w:cs="Arial"/>
          <w:bCs/>
        </w:rPr>
        <w:t>El sistema de RFD, posibilita</w:t>
      </w:r>
      <w:r w:rsidRPr="005259AE">
        <w:rPr>
          <w:rFonts w:ascii="Arial" w:hAnsi="Arial" w:cs="Arial"/>
          <w:bCs/>
        </w:rPr>
        <w:t xml:space="preserve"> c</w:t>
      </w:r>
      <w:r w:rsidRPr="005259AE">
        <w:rPr>
          <w:rFonts w:ascii="Arial" w:hAnsi="Arial" w:cs="Arial"/>
        </w:rPr>
        <w:t xml:space="preserve">onsolidar su </w:t>
      </w:r>
      <w:r w:rsidRPr="005259AE">
        <w:rPr>
          <w:rFonts w:ascii="Arial" w:hAnsi="Arial" w:cs="Arial"/>
          <w:bCs/>
        </w:rPr>
        <w:t xml:space="preserve">función como herramienta de trazabilidad entre actores </w:t>
      </w:r>
      <w:r w:rsidR="00044FB4">
        <w:rPr>
          <w:rFonts w:ascii="Arial" w:hAnsi="Arial" w:cs="Arial"/>
          <w:bCs/>
        </w:rPr>
        <w:t>involucrados.</w:t>
      </w:r>
      <w:r w:rsidRPr="005259AE">
        <w:rPr>
          <w:rFonts w:ascii="Arial" w:hAnsi="Arial" w:cs="Arial"/>
        </w:rPr>
        <w:t xml:space="preserve"> El f</w:t>
      </w:r>
      <w:r w:rsidRPr="005259AE">
        <w:rPr>
          <w:rFonts w:ascii="Arial" w:hAnsi="Arial" w:cs="Arial"/>
          <w:bCs/>
        </w:rPr>
        <w:t>ormato de implementación</w:t>
      </w:r>
      <w:r w:rsidRPr="005259AE">
        <w:rPr>
          <w:rFonts w:ascii="Arial" w:hAnsi="Arial" w:cs="Arial"/>
        </w:rPr>
        <w:t xml:space="preserve"> abarca</w:t>
      </w:r>
      <w:r w:rsidRPr="005259AE">
        <w:rPr>
          <w:rFonts w:ascii="Arial" w:hAnsi="Arial" w:cs="Arial"/>
          <w:bCs/>
        </w:rPr>
        <w:t xml:space="preserve"> desde la confección por parte de un Asesor Fitosanitario habilitado</w:t>
      </w:r>
      <w:r w:rsidR="00AE24F2">
        <w:rPr>
          <w:rFonts w:ascii="Arial" w:hAnsi="Arial" w:cs="Arial"/>
          <w:bCs/>
        </w:rPr>
        <w:t xml:space="preserve"> (Ingeniero Agrónomo)</w:t>
      </w:r>
      <w:r w:rsidRPr="005259AE">
        <w:rPr>
          <w:rFonts w:ascii="Arial" w:hAnsi="Arial" w:cs="Arial"/>
          <w:bCs/>
        </w:rPr>
        <w:t xml:space="preserve">, hasta el cierre por parte del Usuario Responsable </w:t>
      </w:r>
      <w:r w:rsidRPr="005259AE">
        <w:rPr>
          <w:rFonts w:ascii="Arial" w:hAnsi="Arial" w:cs="Arial"/>
        </w:rPr>
        <w:t>Solicitant</w:t>
      </w:r>
      <w:r w:rsidR="00DE1D2E">
        <w:rPr>
          <w:rFonts w:ascii="Arial" w:hAnsi="Arial" w:cs="Arial"/>
        </w:rPr>
        <w:t>e, el Aplicador registrado y/o el Asesor Fitosanitario.</w:t>
      </w:r>
    </w:p>
    <w:p w14:paraId="34088ABD" w14:textId="77777777" w:rsidR="00CD2205" w:rsidRDefault="00CD2205" w:rsidP="00E93591">
      <w:pPr>
        <w:spacing w:after="0" w:line="240" w:lineRule="auto"/>
        <w:jc w:val="both"/>
        <w:rPr>
          <w:rFonts w:ascii="Verdana" w:hAnsi="Verdana"/>
          <w:sz w:val="21"/>
          <w:szCs w:val="21"/>
        </w:rPr>
      </w:pPr>
    </w:p>
    <w:p w14:paraId="3D6A4ACA" w14:textId="0BE5CA2E" w:rsidR="00125308" w:rsidRPr="00581A26" w:rsidRDefault="00E93591" w:rsidP="00E93591">
      <w:pPr>
        <w:spacing w:after="0" w:line="240" w:lineRule="auto"/>
        <w:jc w:val="both"/>
        <w:rPr>
          <w:rFonts w:ascii="Arial" w:hAnsi="Arial" w:cs="Arial"/>
          <w:bCs/>
        </w:rPr>
      </w:pPr>
      <w:r w:rsidRPr="00581A26">
        <w:rPr>
          <w:rFonts w:ascii="Arial" w:hAnsi="Arial" w:cs="Arial"/>
          <w:bCs/>
        </w:rPr>
        <w:t>Los ejes centrales del sistema son</w:t>
      </w:r>
      <w:r w:rsidR="00E8471A" w:rsidRPr="00581A26">
        <w:rPr>
          <w:rFonts w:ascii="Arial" w:hAnsi="Arial" w:cs="Arial"/>
          <w:bCs/>
        </w:rPr>
        <w:t xml:space="preserve">: </w:t>
      </w:r>
      <w:r w:rsidRPr="00581A26">
        <w:rPr>
          <w:rFonts w:ascii="Arial" w:hAnsi="Arial" w:cs="Arial"/>
          <w:bCs/>
        </w:rPr>
        <w:t xml:space="preserve">el valor otorgado a la georreferenciación, la visualización mediante distintos perfiles, la acreditación de identidad digital, </w:t>
      </w:r>
      <w:r w:rsidR="00E8471A" w:rsidRPr="00581A26">
        <w:rPr>
          <w:rFonts w:ascii="Arial" w:hAnsi="Arial" w:cs="Arial"/>
          <w:bCs/>
        </w:rPr>
        <w:t>la validación de registros</w:t>
      </w:r>
      <w:r w:rsidR="004835A9" w:rsidRPr="00581A26">
        <w:rPr>
          <w:rFonts w:ascii="Arial" w:hAnsi="Arial" w:cs="Arial"/>
          <w:bCs/>
        </w:rPr>
        <w:t xml:space="preserve"> con todos los actores participantes</w:t>
      </w:r>
      <w:r w:rsidR="00E8471A" w:rsidRPr="00581A26">
        <w:rPr>
          <w:rFonts w:ascii="Arial" w:hAnsi="Arial" w:cs="Arial"/>
          <w:bCs/>
        </w:rPr>
        <w:t xml:space="preserve">, la identificación de cultivos, tratamientos y dosis, </w:t>
      </w:r>
      <w:r w:rsidRPr="00581A26">
        <w:rPr>
          <w:rFonts w:ascii="Arial" w:hAnsi="Arial" w:cs="Arial"/>
          <w:bCs/>
        </w:rPr>
        <w:t>la precarga de lotes, el trabajo de monitoreo en las aplicaciones</w:t>
      </w:r>
      <w:r w:rsidR="00531B65" w:rsidRPr="00581A26">
        <w:rPr>
          <w:rFonts w:ascii="Arial" w:hAnsi="Arial" w:cs="Arial"/>
          <w:bCs/>
        </w:rPr>
        <w:t>,</w:t>
      </w:r>
      <w:r w:rsidRPr="00581A26">
        <w:rPr>
          <w:rFonts w:ascii="Arial" w:hAnsi="Arial" w:cs="Arial"/>
          <w:bCs/>
        </w:rPr>
        <w:t xml:space="preserve"> la determinación de </w:t>
      </w:r>
      <w:r w:rsidR="00125308" w:rsidRPr="00581A26">
        <w:rPr>
          <w:rFonts w:ascii="Arial" w:hAnsi="Arial" w:cs="Arial"/>
          <w:bCs/>
        </w:rPr>
        <w:t>ejidos municipales y</w:t>
      </w:r>
      <w:r w:rsidR="001755DD" w:rsidRPr="00581A26">
        <w:rPr>
          <w:rFonts w:ascii="Arial" w:hAnsi="Arial" w:cs="Arial"/>
          <w:bCs/>
        </w:rPr>
        <w:t xml:space="preserve"> departamentales</w:t>
      </w:r>
      <w:r w:rsidR="004835A9" w:rsidRPr="00581A26">
        <w:rPr>
          <w:rFonts w:ascii="Arial" w:hAnsi="Arial" w:cs="Arial"/>
          <w:bCs/>
        </w:rPr>
        <w:t xml:space="preserve">, </w:t>
      </w:r>
      <w:r w:rsidR="00AE24F2" w:rsidRPr="00581A26">
        <w:rPr>
          <w:rFonts w:ascii="Arial" w:hAnsi="Arial" w:cs="Arial"/>
          <w:bCs/>
        </w:rPr>
        <w:t xml:space="preserve">la </w:t>
      </w:r>
      <w:r w:rsidR="00AE24F2" w:rsidRPr="00581A26">
        <w:rPr>
          <w:rFonts w:ascii="Arial" w:hAnsi="Arial" w:cs="Arial"/>
          <w:bCs/>
        </w:rPr>
        <w:lastRenderedPageBreak/>
        <w:t xml:space="preserve">demarcación </w:t>
      </w:r>
      <w:r w:rsidR="004835A9" w:rsidRPr="00581A26">
        <w:rPr>
          <w:rFonts w:ascii="Arial" w:hAnsi="Arial" w:cs="Arial"/>
          <w:bCs/>
        </w:rPr>
        <w:t xml:space="preserve">de buffers de 500 y 1500 </w:t>
      </w:r>
      <w:proofErr w:type="spellStart"/>
      <w:r w:rsidR="004835A9" w:rsidRPr="00581A26">
        <w:rPr>
          <w:rFonts w:ascii="Arial" w:hAnsi="Arial" w:cs="Arial"/>
          <w:bCs/>
        </w:rPr>
        <w:t>mts</w:t>
      </w:r>
      <w:proofErr w:type="spellEnd"/>
      <w:r w:rsidR="004835A9" w:rsidRPr="00581A26">
        <w:rPr>
          <w:rFonts w:ascii="Arial" w:hAnsi="Arial" w:cs="Arial"/>
          <w:bCs/>
        </w:rPr>
        <w:t xml:space="preserve"> alrededor de los lotes tratados</w:t>
      </w:r>
      <w:r w:rsidR="001755DD" w:rsidRPr="00581A26">
        <w:rPr>
          <w:rFonts w:ascii="Arial" w:hAnsi="Arial" w:cs="Arial"/>
          <w:bCs/>
        </w:rPr>
        <w:t xml:space="preserve"> y </w:t>
      </w:r>
      <w:r w:rsidR="004835A9" w:rsidRPr="00581A26">
        <w:rPr>
          <w:rFonts w:ascii="Arial" w:hAnsi="Arial" w:cs="Arial"/>
          <w:bCs/>
        </w:rPr>
        <w:t xml:space="preserve">la visualización de </w:t>
      </w:r>
      <w:r w:rsidRPr="00581A26">
        <w:rPr>
          <w:rFonts w:ascii="Arial" w:hAnsi="Arial" w:cs="Arial"/>
          <w:bCs/>
        </w:rPr>
        <w:t>puntos sensibles</w:t>
      </w:r>
      <w:r w:rsidR="001755DD" w:rsidRPr="00581A26">
        <w:rPr>
          <w:rFonts w:ascii="Arial" w:hAnsi="Arial" w:cs="Arial"/>
          <w:bCs/>
        </w:rPr>
        <w:t xml:space="preserve"> como escuelas, apiarios o cultivos orgánicos</w:t>
      </w:r>
      <w:r w:rsidR="00125308" w:rsidRPr="00581A26">
        <w:rPr>
          <w:rFonts w:ascii="Arial" w:hAnsi="Arial" w:cs="Arial"/>
          <w:bCs/>
        </w:rPr>
        <w:t>, entre otros aspectos</w:t>
      </w:r>
      <w:r w:rsidRPr="00581A26">
        <w:rPr>
          <w:rFonts w:ascii="Arial" w:hAnsi="Arial" w:cs="Arial"/>
          <w:bCs/>
        </w:rPr>
        <w:t xml:space="preserve">. </w:t>
      </w:r>
    </w:p>
    <w:p w14:paraId="699F933C" w14:textId="3F9CE5D4" w:rsidR="00DC52F1" w:rsidRDefault="00DC52F1" w:rsidP="00E93591">
      <w:pPr>
        <w:spacing w:after="0" w:line="240" w:lineRule="auto"/>
        <w:jc w:val="both"/>
        <w:rPr>
          <w:rFonts w:ascii="Verdana" w:hAnsi="Verdana"/>
          <w:sz w:val="21"/>
          <w:szCs w:val="21"/>
        </w:rPr>
      </w:pPr>
    </w:p>
    <w:p w14:paraId="592ABE4D" w14:textId="558535D7" w:rsidR="00E93591" w:rsidRPr="00581A26" w:rsidRDefault="00E8471A" w:rsidP="00E93591">
      <w:pPr>
        <w:spacing w:after="0" w:line="240" w:lineRule="auto"/>
        <w:jc w:val="both"/>
        <w:rPr>
          <w:rFonts w:ascii="Arial" w:hAnsi="Arial" w:cs="Arial"/>
          <w:bCs/>
        </w:rPr>
      </w:pPr>
      <w:r w:rsidRPr="00581A26">
        <w:rPr>
          <w:rFonts w:ascii="Arial" w:hAnsi="Arial" w:cs="Arial"/>
          <w:bCs/>
        </w:rPr>
        <w:t xml:space="preserve">Estas características del sistema, enmarcadas en la RFD como instrumento de la Ley 9164, determinan un modelo de gestión digital que jerarquiza la </w:t>
      </w:r>
      <w:r w:rsidR="001755DD" w:rsidRPr="00581A26">
        <w:rPr>
          <w:rFonts w:ascii="Arial" w:hAnsi="Arial" w:cs="Arial"/>
          <w:bCs/>
        </w:rPr>
        <w:t>trazabilidad de fitosanitarios en</w:t>
      </w:r>
      <w:r w:rsidRPr="00581A26">
        <w:rPr>
          <w:rFonts w:ascii="Arial" w:hAnsi="Arial" w:cs="Arial"/>
          <w:bCs/>
        </w:rPr>
        <w:t xml:space="preserve"> los procesos de producción agrícola a nivel pa</w:t>
      </w:r>
      <w:r w:rsidR="00125308" w:rsidRPr="00581A26">
        <w:rPr>
          <w:rFonts w:ascii="Arial" w:hAnsi="Arial" w:cs="Arial"/>
          <w:bCs/>
        </w:rPr>
        <w:t>ís y que permite la generación de datos espaciales de múltiples alcances y utilización en la gesti</w:t>
      </w:r>
      <w:r w:rsidR="00AC151F" w:rsidRPr="00581A26">
        <w:rPr>
          <w:rFonts w:ascii="Arial" w:hAnsi="Arial" w:cs="Arial"/>
          <w:bCs/>
        </w:rPr>
        <w:t>ón de las actividades del sector agropecuario.</w:t>
      </w:r>
    </w:p>
    <w:p w14:paraId="0617B801" w14:textId="7D01144A" w:rsidR="00E25579" w:rsidRPr="00581A26" w:rsidRDefault="00E25579" w:rsidP="00E25579">
      <w:pPr>
        <w:pBdr>
          <w:top w:val="nil"/>
          <w:left w:val="nil"/>
          <w:bottom w:val="nil"/>
          <w:right w:val="nil"/>
          <w:between w:val="nil"/>
        </w:pBdr>
        <w:spacing w:after="0" w:line="240" w:lineRule="auto"/>
        <w:jc w:val="both"/>
        <w:rPr>
          <w:rFonts w:ascii="Arial" w:hAnsi="Arial" w:cs="Arial"/>
          <w:bCs/>
        </w:rPr>
      </w:pPr>
    </w:p>
    <w:p w14:paraId="2D744761" w14:textId="73B88159" w:rsidR="00C95234" w:rsidRPr="000A3736" w:rsidRDefault="00C95234" w:rsidP="005D63EE">
      <w:pPr>
        <w:pStyle w:val="Prrafodelista"/>
        <w:numPr>
          <w:ilvl w:val="0"/>
          <w:numId w:val="18"/>
        </w:numPr>
        <w:pBdr>
          <w:top w:val="nil"/>
          <w:left w:val="nil"/>
          <w:bottom w:val="nil"/>
          <w:right w:val="nil"/>
          <w:between w:val="nil"/>
        </w:pBdr>
        <w:tabs>
          <w:tab w:val="left" w:pos="550"/>
        </w:tabs>
        <w:spacing w:after="120" w:line="240" w:lineRule="auto"/>
        <w:rPr>
          <w:rFonts w:ascii="Arial" w:hAnsi="Arial" w:cs="Arial"/>
          <w:b/>
          <w:u w:val="single"/>
        </w:rPr>
      </w:pPr>
      <w:r>
        <w:rPr>
          <w:rFonts w:ascii="Arial" w:eastAsia="Arial" w:hAnsi="Arial" w:cs="Arial"/>
          <w:b/>
          <w:color w:val="000000"/>
          <w:lang w:val="es-ES" w:eastAsia="es-AR"/>
        </w:rPr>
        <w:t>DESCRIPCION DE LA RECETA FITOSANITARIA DIGITAL</w:t>
      </w:r>
      <w:r w:rsidR="00B407C1">
        <w:rPr>
          <w:rFonts w:ascii="Arial" w:eastAsia="Arial" w:hAnsi="Arial" w:cs="Arial"/>
          <w:b/>
          <w:color w:val="000000"/>
          <w:lang w:val="es-ES" w:eastAsia="es-AR"/>
        </w:rPr>
        <w:t xml:space="preserve"> (RFD).</w:t>
      </w:r>
    </w:p>
    <w:p w14:paraId="43226E48" w14:textId="32DDCC18" w:rsidR="00BE088F" w:rsidRDefault="00EC799D" w:rsidP="000A3736">
      <w:pPr>
        <w:pBdr>
          <w:top w:val="nil"/>
          <w:left w:val="nil"/>
          <w:bottom w:val="nil"/>
          <w:right w:val="nil"/>
          <w:between w:val="nil"/>
        </w:pBdr>
        <w:spacing w:after="120" w:line="240" w:lineRule="auto"/>
        <w:jc w:val="both"/>
        <w:rPr>
          <w:rFonts w:ascii="Arial" w:hAnsi="Arial" w:cs="Arial"/>
          <w:lang w:val="es-MX"/>
        </w:rPr>
      </w:pPr>
      <w:r w:rsidRPr="00DF1D4D">
        <w:rPr>
          <w:rFonts w:ascii="Arial" w:hAnsi="Arial" w:cs="Arial"/>
          <w:lang w:val="es-MX"/>
        </w:rPr>
        <w:t>La Receta Fitosanitaria es el documento a emitir por el Asesor Fitosanitario</w:t>
      </w:r>
      <w:r w:rsidR="00354891" w:rsidRPr="00DF1D4D">
        <w:rPr>
          <w:rFonts w:ascii="Arial" w:hAnsi="Arial" w:cs="Arial"/>
          <w:lang w:val="es-MX"/>
        </w:rPr>
        <w:t xml:space="preserve"> (Ing. Agrónomo Matriculado)</w:t>
      </w:r>
      <w:r w:rsidRPr="00DF1D4D">
        <w:rPr>
          <w:rFonts w:ascii="Arial" w:hAnsi="Arial" w:cs="Arial"/>
          <w:lang w:val="es-MX"/>
        </w:rPr>
        <w:t>, toda vez que su recomendación implique la utilización de un producto químico o biológico de uso agropecuario (Ley 9164, CAP. XI). El Usuario Responsable es toda persona</w:t>
      </w:r>
      <w:r w:rsidR="008E46C1">
        <w:rPr>
          <w:rFonts w:ascii="Arial" w:hAnsi="Arial" w:cs="Arial"/>
          <w:lang w:val="es-MX"/>
        </w:rPr>
        <w:t xml:space="preserve"> física</w:t>
      </w:r>
      <w:r w:rsidRPr="00DF1D4D">
        <w:rPr>
          <w:rFonts w:ascii="Arial" w:hAnsi="Arial" w:cs="Arial"/>
          <w:lang w:val="es-MX"/>
        </w:rPr>
        <w:t xml:space="preserve"> y/o jurídica que explote un cultivo. Es todo aquel que se beneficia con el empleo de un producto </w:t>
      </w:r>
      <w:r w:rsidR="008E46C1">
        <w:rPr>
          <w:rFonts w:ascii="Arial" w:hAnsi="Arial" w:cs="Arial"/>
          <w:lang w:val="es-MX"/>
        </w:rPr>
        <w:t>q</w:t>
      </w:r>
      <w:r w:rsidR="005259AE">
        <w:rPr>
          <w:rFonts w:ascii="Arial" w:hAnsi="Arial" w:cs="Arial"/>
          <w:lang w:val="es-MX"/>
        </w:rPr>
        <w:t>uímico</w:t>
      </w:r>
      <w:r w:rsidRPr="00DF1D4D">
        <w:rPr>
          <w:rFonts w:ascii="Arial" w:hAnsi="Arial" w:cs="Arial"/>
          <w:lang w:val="es-MX"/>
        </w:rPr>
        <w:t xml:space="preserve"> o biológico de uso agropecuario.</w:t>
      </w:r>
      <w:r w:rsidR="00226522" w:rsidRPr="00DF1D4D">
        <w:rPr>
          <w:rFonts w:ascii="Arial" w:hAnsi="Arial" w:cs="Arial"/>
          <w:lang w:val="es-MX"/>
        </w:rPr>
        <w:t xml:space="preserve"> </w:t>
      </w:r>
      <w:r w:rsidRPr="00DF1D4D">
        <w:rPr>
          <w:rFonts w:ascii="Arial" w:hAnsi="Arial" w:cs="Arial"/>
          <w:lang w:val="es-MX"/>
        </w:rPr>
        <w:t xml:space="preserve">El Aplicador es el </w:t>
      </w:r>
      <w:r w:rsidRPr="008E46C1">
        <w:rPr>
          <w:rFonts w:ascii="Arial" w:hAnsi="Arial" w:cs="Arial"/>
        </w:rPr>
        <w:t>único</w:t>
      </w:r>
      <w:r w:rsidRPr="00DF1D4D">
        <w:rPr>
          <w:rFonts w:ascii="Arial" w:hAnsi="Arial" w:cs="Arial"/>
          <w:lang w:val="es-MX"/>
        </w:rPr>
        <w:t xml:space="preserve"> responsable de la técnica de aplicación de productos fitosanitarios. (Cap. VIII</w:t>
      </w:r>
      <w:r w:rsidR="00354891" w:rsidRPr="00DF1D4D">
        <w:rPr>
          <w:rFonts w:ascii="Arial" w:hAnsi="Arial" w:cs="Arial"/>
          <w:lang w:val="es-MX"/>
        </w:rPr>
        <w:t xml:space="preserve"> Ley 9164 de la Pcia. de Córdoba</w:t>
      </w:r>
      <w:r w:rsidRPr="00DF1D4D">
        <w:rPr>
          <w:rFonts w:ascii="Arial" w:hAnsi="Arial" w:cs="Arial"/>
          <w:lang w:val="es-MX"/>
        </w:rPr>
        <w:t>).</w:t>
      </w:r>
    </w:p>
    <w:p w14:paraId="03BFD53E" w14:textId="6440832B" w:rsidR="008E46C1" w:rsidRDefault="008E46C1" w:rsidP="008E46C1">
      <w:pPr>
        <w:spacing w:after="0"/>
        <w:rPr>
          <w:rFonts w:ascii="Arial" w:hAnsi="Arial" w:cs="Arial"/>
          <w:b/>
          <w:u w:val="single"/>
        </w:rPr>
      </w:pPr>
    </w:p>
    <w:p w14:paraId="19F4E8FB" w14:textId="7713198B" w:rsidR="008E46C1" w:rsidRDefault="008E46C1" w:rsidP="008E46C1">
      <w:pPr>
        <w:spacing w:after="0"/>
        <w:jc w:val="center"/>
        <w:rPr>
          <w:rFonts w:ascii="Arial" w:hAnsi="Arial" w:cs="Arial"/>
          <w:b/>
          <w:u w:val="single"/>
        </w:rPr>
      </w:pPr>
      <w:r w:rsidRPr="00DF1D4D">
        <w:rPr>
          <w:rFonts w:ascii="Arial" w:hAnsi="Arial" w:cs="Arial"/>
          <w:noProof/>
          <w:lang w:val="en-US"/>
        </w:rPr>
        <w:drawing>
          <wp:inline distT="0" distB="0" distL="0" distR="0" wp14:anchorId="32C7DC23" wp14:editId="64F541E1">
            <wp:extent cx="4088407" cy="2529840"/>
            <wp:effectExtent l="0" t="0" r="7620" b="3810"/>
            <wp:docPr id="1" name="Imagen 1" descr="Imagen que contiene firmar, calle, hombre, cam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firmar, calle, hombre, camión&#10;&#10;Descripción generada automáticamente"/>
                    <pic:cNvPicPr/>
                  </pic:nvPicPr>
                  <pic:blipFill>
                    <a:blip r:embed="rId8"/>
                    <a:stretch>
                      <a:fillRect/>
                    </a:stretch>
                  </pic:blipFill>
                  <pic:spPr>
                    <a:xfrm>
                      <a:off x="0" y="0"/>
                      <a:ext cx="4149301" cy="2567520"/>
                    </a:xfrm>
                    <a:prstGeom prst="rect">
                      <a:avLst/>
                    </a:prstGeom>
                  </pic:spPr>
                </pic:pic>
              </a:graphicData>
            </a:graphic>
          </wp:inline>
        </w:drawing>
      </w:r>
    </w:p>
    <w:p w14:paraId="3991041B" w14:textId="14F3A62B" w:rsidR="00E91473" w:rsidRPr="005D63EE" w:rsidRDefault="008E46C1" w:rsidP="00C95234">
      <w:pPr>
        <w:pBdr>
          <w:top w:val="nil"/>
          <w:left w:val="nil"/>
          <w:bottom w:val="nil"/>
          <w:right w:val="nil"/>
          <w:between w:val="nil"/>
        </w:pBdr>
        <w:spacing w:after="0" w:line="240" w:lineRule="auto"/>
        <w:jc w:val="center"/>
        <w:rPr>
          <w:rFonts w:ascii="Arial" w:eastAsia="Arial" w:hAnsi="Arial" w:cs="Arial"/>
          <w:color w:val="000000"/>
          <w:sz w:val="20"/>
          <w:szCs w:val="20"/>
          <w:lang w:val="es-ES" w:eastAsia="es-AR"/>
        </w:rPr>
      </w:pPr>
      <w:r w:rsidRPr="005D63EE">
        <w:rPr>
          <w:rFonts w:ascii="Arial" w:eastAsia="Arial" w:hAnsi="Arial" w:cs="Arial"/>
          <w:color w:val="000000"/>
          <w:sz w:val="20"/>
          <w:szCs w:val="20"/>
          <w:lang w:val="es-ES" w:eastAsia="es-AR"/>
        </w:rPr>
        <w:t xml:space="preserve">Figura 1. </w:t>
      </w:r>
      <w:r w:rsidR="00E91473" w:rsidRPr="005D63EE">
        <w:rPr>
          <w:rFonts w:ascii="Arial" w:eastAsia="Arial" w:hAnsi="Arial" w:cs="Arial"/>
          <w:color w:val="000000"/>
          <w:sz w:val="20"/>
          <w:szCs w:val="20"/>
          <w:lang w:val="es-ES" w:eastAsia="es-AR"/>
        </w:rPr>
        <w:t xml:space="preserve">Cadena de Trazabilidad en el Uso de Fitosanitarios </w:t>
      </w:r>
      <w:r w:rsidRPr="005D63EE">
        <w:rPr>
          <w:rFonts w:ascii="Arial" w:eastAsia="Arial" w:hAnsi="Arial" w:cs="Arial"/>
          <w:color w:val="000000"/>
          <w:sz w:val="20"/>
          <w:szCs w:val="20"/>
          <w:lang w:val="es-ES" w:eastAsia="es-AR"/>
        </w:rPr>
        <w:t>de u</w:t>
      </w:r>
      <w:r w:rsidR="00E91473" w:rsidRPr="005D63EE">
        <w:rPr>
          <w:rFonts w:ascii="Arial" w:eastAsia="Arial" w:hAnsi="Arial" w:cs="Arial"/>
          <w:color w:val="000000"/>
          <w:sz w:val="20"/>
          <w:szCs w:val="20"/>
          <w:lang w:val="es-ES" w:eastAsia="es-AR"/>
        </w:rPr>
        <w:t>so Agrícola en la Provincia de Córdoba</w:t>
      </w:r>
    </w:p>
    <w:p w14:paraId="394B7627" w14:textId="77777777" w:rsidR="00473685" w:rsidRDefault="00473685" w:rsidP="00DF1D4D">
      <w:pPr>
        <w:jc w:val="both"/>
        <w:rPr>
          <w:rFonts w:ascii="Arial" w:hAnsi="Arial" w:cs="Arial"/>
        </w:rPr>
      </w:pPr>
    </w:p>
    <w:p w14:paraId="1E480A31" w14:textId="09666C0A" w:rsidR="00F372C3" w:rsidRPr="001D1D3F" w:rsidRDefault="00CD2205" w:rsidP="00DF1D4D">
      <w:pPr>
        <w:jc w:val="both"/>
        <w:rPr>
          <w:rFonts w:ascii="Arial" w:hAnsi="Arial" w:cs="Arial"/>
        </w:rPr>
      </w:pPr>
      <w:r>
        <w:rPr>
          <w:rFonts w:ascii="Arial" w:hAnsi="Arial" w:cs="Arial"/>
        </w:rPr>
        <w:t>Una Receta Fitosanitaria, se encuentra enmarcada en</w:t>
      </w:r>
      <w:r w:rsidR="00F372C3" w:rsidRPr="00DF1D4D">
        <w:rPr>
          <w:rFonts w:ascii="Arial" w:hAnsi="Arial" w:cs="Arial"/>
        </w:rPr>
        <w:t xml:space="preserve"> el criterio de </w:t>
      </w:r>
      <w:r w:rsidR="00F372C3" w:rsidRPr="001D1D3F">
        <w:rPr>
          <w:rFonts w:ascii="Arial" w:hAnsi="Arial" w:cs="Arial"/>
        </w:rPr>
        <w:t>UNIDAD DE USO</w:t>
      </w:r>
      <w:r w:rsidR="00F372C3" w:rsidRPr="00DF1D4D">
        <w:rPr>
          <w:rFonts w:ascii="Arial" w:hAnsi="Arial" w:cs="Arial"/>
          <w:b/>
          <w:bCs/>
        </w:rPr>
        <w:t xml:space="preserve"> </w:t>
      </w:r>
      <w:r w:rsidR="00F372C3" w:rsidRPr="001D1D3F">
        <w:rPr>
          <w:rFonts w:ascii="Arial" w:hAnsi="Arial" w:cs="Arial"/>
        </w:rPr>
        <w:t>(CRITERIO</w:t>
      </w:r>
      <w:r w:rsidR="001D1D3F">
        <w:rPr>
          <w:rFonts w:ascii="Arial" w:hAnsi="Arial" w:cs="Arial"/>
        </w:rPr>
        <w:t xml:space="preserve">: </w:t>
      </w:r>
      <w:r w:rsidR="00F372C3" w:rsidRPr="001D1D3F">
        <w:rPr>
          <w:rFonts w:ascii="Arial" w:hAnsi="Arial" w:cs="Arial"/>
        </w:rPr>
        <w:t>1 RF</w:t>
      </w:r>
      <w:r w:rsidR="00CF2852">
        <w:rPr>
          <w:rFonts w:ascii="Arial" w:hAnsi="Arial" w:cs="Arial"/>
        </w:rPr>
        <w:t>D</w:t>
      </w:r>
      <w:r w:rsidR="00F372C3" w:rsidRPr="001D1D3F">
        <w:rPr>
          <w:rFonts w:ascii="Arial" w:hAnsi="Arial" w:cs="Arial"/>
        </w:rPr>
        <w:t>– 1 UNIDAD DE USO)</w:t>
      </w:r>
      <w:r w:rsidR="001D1D3F">
        <w:rPr>
          <w:rFonts w:ascii="Arial" w:hAnsi="Arial" w:cs="Arial"/>
        </w:rPr>
        <w:t>, que se resume en los siguientes puntos:</w:t>
      </w:r>
    </w:p>
    <w:p w14:paraId="4CBBABED" w14:textId="548CFA7F" w:rsidR="00F372C3" w:rsidRDefault="00F372C3" w:rsidP="00865A67">
      <w:pPr>
        <w:numPr>
          <w:ilvl w:val="0"/>
          <w:numId w:val="11"/>
        </w:numPr>
        <w:spacing w:line="240" w:lineRule="auto"/>
        <w:ind w:left="714" w:hanging="357"/>
        <w:contextualSpacing/>
        <w:jc w:val="both"/>
        <w:rPr>
          <w:rFonts w:ascii="Arial" w:hAnsi="Arial" w:cs="Arial"/>
        </w:rPr>
      </w:pPr>
      <w:r w:rsidRPr="00865A67">
        <w:rPr>
          <w:rFonts w:ascii="Arial" w:hAnsi="Arial" w:cs="Arial"/>
        </w:rPr>
        <w:t>Emitida por un Asesor Fitosanitario (</w:t>
      </w:r>
      <w:proofErr w:type="spellStart"/>
      <w:r w:rsidRPr="00865A67">
        <w:rPr>
          <w:rFonts w:ascii="Arial" w:hAnsi="Arial" w:cs="Arial"/>
        </w:rPr>
        <w:t>Ing</w:t>
      </w:r>
      <w:proofErr w:type="spellEnd"/>
      <w:r w:rsidRPr="00865A67">
        <w:rPr>
          <w:rFonts w:ascii="Arial" w:hAnsi="Arial" w:cs="Arial"/>
        </w:rPr>
        <w:t xml:space="preserve"> </w:t>
      </w:r>
      <w:proofErr w:type="spellStart"/>
      <w:r w:rsidRPr="00865A67">
        <w:rPr>
          <w:rFonts w:ascii="Arial" w:hAnsi="Arial" w:cs="Arial"/>
        </w:rPr>
        <w:t>Agr</w:t>
      </w:r>
      <w:proofErr w:type="spellEnd"/>
      <w:r w:rsidRPr="00865A67">
        <w:rPr>
          <w:rFonts w:ascii="Arial" w:hAnsi="Arial" w:cs="Arial"/>
        </w:rPr>
        <w:t xml:space="preserve"> registrado)</w:t>
      </w:r>
    </w:p>
    <w:p w14:paraId="56BF90CB" w14:textId="00A13111" w:rsidR="00BE088F" w:rsidRPr="001D1D3F" w:rsidRDefault="00EC799D" w:rsidP="00865A67">
      <w:pPr>
        <w:numPr>
          <w:ilvl w:val="0"/>
          <w:numId w:val="11"/>
        </w:numPr>
        <w:spacing w:line="240" w:lineRule="auto"/>
        <w:ind w:left="714" w:hanging="357"/>
        <w:contextualSpacing/>
        <w:jc w:val="both"/>
        <w:rPr>
          <w:rFonts w:ascii="Arial" w:hAnsi="Arial" w:cs="Arial"/>
        </w:rPr>
      </w:pPr>
      <w:r w:rsidRPr="00865A67">
        <w:rPr>
          <w:rFonts w:ascii="Arial" w:hAnsi="Arial" w:cs="Arial"/>
          <w:bCs/>
        </w:rPr>
        <w:t xml:space="preserve">1 </w:t>
      </w:r>
      <w:r w:rsidR="001D1D3F">
        <w:rPr>
          <w:rFonts w:ascii="Arial" w:hAnsi="Arial" w:cs="Arial"/>
          <w:bCs/>
        </w:rPr>
        <w:t xml:space="preserve">U.R. </w:t>
      </w:r>
      <w:r w:rsidR="00A52311">
        <w:rPr>
          <w:rFonts w:ascii="Arial" w:hAnsi="Arial" w:cs="Arial"/>
          <w:bCs/>
        </w:rPr>
        <w:t>(productor)</w:t>
      </w:r>
    </w:p>
    <w:p w14:paraId="0E229297" w14:textId="213EFF5C" w:rsidR="00BE088F" w:rsidRPr="001D1D3F" w:rsidRDefault="00EC799D" w:rsidP="00865A67">
      <w:pPr>
        <w:numPr>
          <w:ilvl w:val="0"/>
          <w:numId w:val="11"/>
        </w:numPr>
        <w:spacing w:line="240" w:lineRule="auto"/>
        <w:ind w:left="714" w:hanging="357"/>
        <w:contextualSpacing/>
        <w:jc w:val="both"/>
        <w:rPr>
          <w:rFonts w:ascii="Arial" w:hAnsi="Arial" w:cs="Arial"/>
          <w:lang w:val="en-US"/>
        </w:rPr>
      </w:pPr>
      <w:r w:rsidRPr="00865A67">
        <w:rPr>
          <w:rFonts w:ascii="Arial" w:hAnsi="Arial" w:cs="Arial"/>
          <w:bCs/>
        </w:rPr>
        <w:t xml:space="preserve">1 </w:t>
      </w:r>
      <w:r w:rsidR="001D1D3F" w:rsidRPr="00865A67">
        <w:rPr>
          <w:rFonts w:ascii="Arial" w:hAnsi="Arial" w:cs="Arial"/>
          <w:bCs/>
        </w:rPr>
        <w:t>cultivo</w:t>
      </w:r>
    </w:p>
    <w:p w14:paraId="5F5E7256" w14:textId="19D64C31" w:rsidR="00BE088F" w:rsidRPr="001D1D3F" w:rsidRDefault="00EC799D" w:rsidP="00865A67">
      <w:pPr>
        <w:numPr>
          <w:ilvl w:val="0"/>
          <w:numId w:val="11"/>
        </w:numPr>
        <w:spacing w:line="240" w:lineRule="auto"/>
        <w:ind w:left="714" w:hanging="357"/>
        <w:contextualSpacing/>
        <w:jc w:val="both"/>
        <w:rPr>
          <w:rFonts w:ascii="Arial" w:hAnsi="Arial" w:cs="Arial"/>
        </w:rPr>
      </w:pPr>
      <w:r w:rsidRPr="00865A67">
        <w:rPr>
          <w:rFonts w:ascii="Arial" w:hAnsi="Arial" w:cs="Arial"/>
          <w:bCs/>
        </w:rPr>
        <w:t xml:space="preserve">1 </w:t>
      </w:r>
      <w:r w:rsidR="001D1D3F" w:rsidRPr="00865A67">
        <w:rPr>
          <w:rFonts w:ascii="Arial" w:hAnsi="Arial" w:cs="Arial"/>
          <w:bCs/>
        </w:rPr>
        <w:t>diagnóstico</w:t>
      </w:r>
      <w:r w:rsidR="00F372C3" w:rsidRPr="00865A67">
        <w:rPr>
          <w:rFonts w:ascii="Arial" w:hAnsi="Arial" w:cs="Arial"/>
          <w:bCs/>
        </w:rPr>
        <w:t xml:space="preserve"> (o conjunto de diagnósticos)</w:t>
      </w:r>
    </w:p>
    <w:p w14:paraId="45553205" w14:textId="14A6CF21" w:rsidR="00BE088F" w:rsidRPr="001D1D3F" w:rsidRDefault="00EC799D" w:rsidP="00865A67">
      <w:pPr>
        <w:numPr>
          <w:ilvl w:val="0"/>
          <w:numId w:val="11"/>
        </w:numPr>
        <w:spacing w:line="240" w:lineRule="auto"/>
        <w:ind w:left="714" w:hanging="357"/>
        <w:contextualSpacing/>
        <w:jc w:val="both"/>
        <w:rPr>
          <w:rFonts w:ascii="Arial" w:hAnsi="Arial" w:cs="Arial"/>
        </w:rPr>
      </w:pPr>
      <w:r w:rsidRPr="00865A67">
        <w:rPr>
          <w:rFonts w:ascii="Arial" w:hAnsi="Arial" w:cs="Arial"/>
          <w:bCs/>
        </w:rPr>
        <w:lastRenderedPageBreak/>
        <w:t xml:space="preserve">1 </w:t>
      </w:r>
      <w:r w:rsidR="001D1D3F" w:rsidRPr="00865A67">
        <w:rPr>
          <w:rFonts w:ascii="Arial" w:hAnsi="Arial" w:cs="Arial"/>
          <w:bCs/>
        </w:rPr>
        <w:t>tratamiento</w:t>
      </w:r>
      <w:r w:rsidR="00F372C3" w:rsidRPr="00865A67">
        <w:rPr>
          <w:rFonts w:ascii="Arial" w:hAnsi="Arial" w:cs="Arial"/>
          <w:bCs/>
        </w:rPr>
        <w:t xml:space="preserve"> (o conjunto de tratamientos)</w:t>
      </w:r>
    </w:p>
    <w:p w14:paraId="706CCF6B" w14:textId="5022BB8B" w:rsidR="00BE088F" w:rsidRPr="001D1D3F" w:rsidRDefault="00EC799D" w:rsidP="00865A67">
      <w:pPr>
        <w:numPr>
          <w:ilvl w:val="0"/>
          <w:numId w:val="11"/>
        </w:numPr>
        <w:spacing w:line="240" w:lineRule="auto"/>
        <w:ind w:left="714" w:hanging="357"/>
        <w:contextualSpacing/>
        <w:jc w:val="both"/>
        <w:rPr>
          <w:rFonts w:ascii="Arial" w:hAnsi="Arial" w:cs="Arial"/>
        </w:rPr>
      </w:pPr>
      <w:r w:rsidRPr="00865A67">
        <w:rPr>
          <w:rFonts w:ascii="Arial" w:hAnsi="Arial" w:cs="Arial"/>
          <w:bCs/>
        </w:rPr>
        <w:t>Superficie determinada</w:t>
      </w:r>
      <w:r w:rsidR="00F372C3" w:rsidRPr="00865A67">
        <w:rPr>
          <w:rFonts w:ascii="Arial" w:hAnsi="Arial" w:cs="Arial"/>
          <w:bCs/>
        </w:rPr>
        <w:t xml:space="preserve"> (lote o conjunto de lotes)</w:t>
      </w:r>
    </w:p>
    <w:p w14:paraId="195E2167" w14:textId="77777777" w:rsidR="00BE088F" w:rsidRPr="00865A67" w:rsidRDefault="00EC799D" w:rsidP="00865A67">
      <w:pPr>
        <w:numPr>
          <w:ilvl w:val="0"/>
          <w:numId w:val="11"/>
        </w:numPr>
        <w:spacing w:line="240" w:lineRule="auto"/>
        <w:ind w:left="714" w:hanging="357"/>
        <w:contextualSpacing/>
        <w:jc w:val="both"/>
        <w:rPr>
          <w:rFonts w:ascii="Arial" w:hAnsi="Arial" w:cs="Arial"/>
        </w:rPr>
      </w:pPr>
      <w:r w:rsidRPr="00865A67">
        <w:rPr>
          <w:rFonts w:ascii="Arial" w:hAnsi="Arial" w:cs="Arial"/>
          <w:bCs/>
        </w:rPr>
        <w:t>Temporalidad acotada</w:t>
      </w:r>
      <w:r w:rsidR="00F372C3" w:rsidRPr="00865A67">
        <w:rPr>
          <w:rFonts w:ascii="Arial" w:hAnsi="Arial" w:cs="Arial"/>
          <w:bCs/>
        </w:rPr>
        <w:t xml:space="preserve"> (30 días de validez en la recomendación de uso)</w:t>
      </w:r>
    </w:p>
    <w:p w14:paraId="00BCE36B" w14:textId="35BFCB15" w:rsidR="001755DD" w:rsidRPr="00CD2205" w:rsidRDefault="001755DD" w:rsidP="005D63EE">
      <w:pPr>
        <w:pBdr>
          <w:top w:val="nil"/>
          <w:left w:val="nil"/>
          <w:bottom w:val="nil"/>
          <w:right w:val="nil"/>
          <w:between w:val="nil"/>
        </w:pBdr>
        <w:spacing w:after="120" w:line="240" w:lineRule="auto"/>
        <w:rPr>
          <w:rFonts w:ascii="Arial" w:hAnsi="Arial" w:cs="Arial"/>
          <w:b/>
        </w:rPr>
      </w:pPr>
      <w:r w:rsidRPr="00CD2205">
        <w:rPr>
          <w:rFonts w:ascii="Arial" w:hAnsi="Arial" w:cs="Arial"/>
          <w:b/>
        </w:rPr>
        <w:t>La RFD cuen</w:t>
      </w:r>
      <w:r w:rsidR="00601116">
        <w:rPr>
          <w:rFonts w:ascii="Arial" w:hAnsi="Arial" w:cs="Arial"/>
          <w:b/>
        </w:rPr>
        <w:t>ta en su estructura con 2 etapas</w:t>
      </w:r>
      <w:r w:rsidRPr="00CD2205">
        <w:rPr>
          <w:rFonts w:ascii="Arial" w:hAnsi="Arial" w:cs="Arial"/>
          <w:b/>
        </w:rPr>
        <w:t>:</w:t>
      </w:r>
    </w:p>
    <w:p w14:paraId="2E507D79" w14:textId="31BBC8DC" w:rsidR="001755DD" w:rsidRDefault="001755DD" w:rsidP="005D63EE">
      <w:pPr>
        <w:pStyle w:val="Prrafodelista"/>
        <w:numPr>
          <w:ilvl w:val="0"/>
          <w:numId w:val="30"/>
        </w:numPr>
        <w:pBdr>
          <w:top w:val="nil"/>
          <w:left w:val="nil"/>
          <w:bottom w:val="nil"/>
          <w:right w:val="nil"/>
          <w:between w:val="nil"/>
        </w:pBdr>
        <w:spacing w:after="120" w:line="240" w:lineRule="auto"/>
        <w:ind w:left="426"/>
        <w:jc w:val="both"/>
        <w:rPr>
          <w:rFonts w:ascii="Arial" w:hAnsi="Arial" w:cs="Arial"/>
        </w:rPr>
      </w:pPr>
      <w:r>
        <w:rPr>
          <w:rFonts w:ascii="Arial" w:hAnsi="Arial" w:cs="Arial"/>
        </w:rPr>
        <w:t>Apertura o Generación (previo al acto de aplicación de fitosanitarios).</w:t>
      </w:r>
    </w:p>
    <w:p w14:paraId="0CF9C552" w14:textId="2908D287" w:rsidR="001755DD" w:rsidRPr="001755DD" w:rsidRDefault="001755DD" w:rsidP="001755DD">
      <w:pPr>
        <w:pStyle w:val="Prrafodelista"/>
        <w:numPr>
          <w:ilvl w:val="0"/>
          <w:numId w:val="30"/>
        </w:numPr>
        <w:pBdr>
          <w:top w:val="nil"/>
          <w:left w:val="nil"/>
          <w:bottom w:val="nil"/>
          <w:right w:val="nil"/>
          <w:between w:val="nil"/>
        </w:pBdr>
        <w:spacing w:after="0" w:line="240" w:lineRule="auto"/>
        <w:ind w:left="426"/>
        <w:jc w:val="both"/>
        <w:rPr>
          <w:rFonts w:ascii="Arial" w:hAnsi="Arial" w:cs="Arial"/>
        </w:rPr>
      </w:pPr>
      <w:r>
        <w:rPr>
          <w:rFonts w:ascii="Arial" w:hAnsi="Arial" w:cs="Arial"/>
        </w:rPr>
        <w:t>Cierre o Conformación (posterior a la acción de aplicación)</w:t>
      </w:r>
    </w:p>
    <w:p w14:paraId="03217DD8" w14:textId="77777777" w:rsidR="001755DD" w:rsidRDefault="001755DD" w:rsidP="001755DD">
      <w:pPr>
        <w:pBdr>
          <w:top w:val="nil"/>
          <w:left w:val="nil"/>
          <w:bottom w:val="nil"/>
          <w:right w:val="nil"/>
          <w:between w:val="nil"/>
        </w:pBdr>
        <w:spacing w:after="0" w:line="240" w:lineRule="auto"/>
        <w:ind w:left="426"/>
        <w:jc w:val="both"/>
        <w:rPr>
          <w:rFonts w:ascii="Arial" w:hAnsi="Arial" w:cs="Arial"/>
        </w:rPr>
      </w:pPr>
    </w:p>
    <w:p w14:paraId="713B576A" w14:textId="6DC587CF" w:rsidR="0015017D" w:rsidRPr="001755DD" w:rsidRDefault="004835A9" w:rsidP="001755DD">
      <w:pPr>
        <w:pStyle w:val="Prrafodelista"/>
        <w:numPr>
          <w:ilvl w:val="0"/>
          <w:numId w:val="31"/>
        </w:numPr>
        <w:pBdr>
          <w:top w:val="nil"/>
          <w:left w:val="nil"/>
          <w:bottom w:val="nil"/>
          <w:right w:val="nil"/>
          <w:between w:val="nil"/>
        </w:pBdr>
        <w:spacing w:after="0" w:line="240" w:lineRule="auto"/>
        <w:ind w:left="426"/>
        <w:jc w:val="both"/>
        <w:rPr>
          <w:rFonts w:ascii="Arial" w:hAnsi="Arial" w:cs="Arial"/>
        </w:rPr>
      </w:pPr>
      <w:r>
        <w:rPr>
          <w:rFonts w:ascii="Arial" w:hAnsi="Arial" w:cs="Arial"/>
        </w:rPr>
        <w:t>E</w:t>
      </w:r>
      <w:r w:rsidRPr="001755DD">
        <w:rPr>
          <w:rFonts w:ascii="Arial" w:hAnsi="Arial" w:cs="Arial"/>
        </w:rPr>
        <w:t xml:space="preserve">n la </w:t>
      </w:r>
      <w:r w:rsidRPr="004835A9">
        <w:rPr>
          <w:rFonts w:ascii="Arial" w:hAnsi="Arial" w:cs="Arial"/>
          <w:b/>
        </w:rPr>
        <w:t>Apertura,</w:t>
      </w:r>
      <w:r w:rsidRPr="001755DD">
        <w:rPr>
          <w:rFonts w:ascii="Arial" w:hAnsi="Arial" w:cs="Arial"/>
        </w:rPr>
        <w:t xml:space="preserve"> </w:t>
      </w:r>
      <w:r>
        <w:rPr>
          <w:rFonts w:ascii="Arial" w:hAnsi="Arial" w:cs="Arial"/>
        </w:rPr>
        <w:t xml:space="preserve">el </w:t>
      </w:r>
      <w:r w:rsidR="0015017D" w:rsidRPr="001755DD">
        <w:rPr>
          <w:rFonts w:ascii="Arial" w:hAnsi="Arial" w:cs="Arial"/>
        </w:rPr>
        <w:t xml:space="preserve">Asesor Fitosanitario (AF) </w:t>
      </w:r>
      <w:r w:rsidR="00D21845" w:rsidRPr="001755DD">
        <w:rPr>
          <w:rFonts w:ascii="Arial" w:hAnsi="Arial" w:cs="Arial"/>
        </w:rPr>
        <w:t>d</w:t>
      </w:r>
      <w:r>
        <w:rPr>
          <w:rFonts w:ascii="Arial" w:hAnsi="Arial" w:cs="Arial"/>
        </w:rPr>
        <w:t>efine</w:t>
      </w:r>
      <w:r w:rsidR="00D21845" w:rsidRPr="001755DD">
        <w:rPr>
          <w:rFonts w:ascii="Arial" w:hAnsi="Arial" w:cs="Arial"/>
        </w:rPr>
        <w:t xml:space="preserve"> un diagnóstico, un</w:t>
      </w:r>
      <w:r w:rsidR="0015017D" w:rsidRPr="001755DD">
        <w:rPr>
          <w:rFonts w:ascii="Arial" w:hAnsi="Arial" w:cs="Arial"/>
        </w:rPr>
        <w:t xml:space="preserve"> tratamiento</w:t>
      </w:r>
      <w:r w:rsidR="00D21845" w:rsidRPr="001755DD">
        <w:rPr>
          <w:rFonts w:ascii="Arial" w:hAnsi="Arial" w:cs="Arial"/>
        </w:rPr>
        <w:t>, y</w:t>
      </w:r>
      <w:r w:rsidR="0015017D" w:rsidRPr="001755DD">
        <w:rPr>
          <w:rFonts w:ascii="Arial" w:hAnsi="Arial" w:cs="Arial"/>
        </w:rPr>
        <w:t xml:space="preserve"> especificando los productos fitosanitarios o fertilizantes recomendados </w:t>
      </w:r>
      <w:r w:rsidR="00D21845" w:rsidRPr="001755DD">
        <w:rPr>
          <w:rFonts w:ascii="Arial" w:hAnsi="Arial" w:cs="Arial"/>
        </w:rPr>
        <w:t>para un cultivo</w:t>
      </w:r>
      <w:r w:rsidR="001755DD" w:rsidRPr="001755DD">
        <w:rPr>
          <w:rFonts w:ascii="Arial" w:hAnsi="Arial" w:cs="Arial"/>
        </w:rPr>
        <w:t>,</w:t>
      </w:r>
      <w:r w:rsidR="00D21845" w:rsidRPr="001755DD">
        <w:rPr>
          <w:rFonts w:ascii="Arial" w:hAnsi="Arial" w:cs="Arial"/>
        </w:rPr>
        <w:t xml:space="preserve"> en una </w:t>
      </w:r>
      <w:r w:rsidR="001755DD" w:rsidRPr="001755DD">
        <w:rPr>
          <w:rFonts w:ascii="Arial" w:hAnsi="Arial" w:cs="Arial"/>
        </w:rPr>
        <w:t xml:space="preserve">superficie y una </w:t>
      </w:r>
      <w:r w:rsidR="00D21845" w:rsidRPr="001755DD">
        <w:rPr>
          <w:rFonts w:ascii="Arial" w:hAnsi="Arial" w:cs="Arial"/>
        </w:rPr>
        <w:t xml:space="preserve">temporalidad acotada </w:t>
      </w:r>
      <w:r w:rsidR="0015017D" w:rsidRPr="001755DD">
        <w:rPr>
          <w:rFonts w:ascii="Arial" w:hAnsi="Arial" w:cs="Arial"/>
        </w:rPr>
        <w:t>(Proceso de Apertura en el sistema).</w:t>
      </w:r>
      <w:r>
        <w:rPr>
          <w:rFonts w:ascii="Arial" w:hAnsi="Arial" w:cs="Arial"/>
        </w:rPr>
        <w:t xml:space="preserve"> </w:t>
      </w:r>
    </w:p>
    <w:p w14:paraId="0C9577DF" w14:textId="77C5E33F" w:rsidR="0015017D" w:rsidRDefault="0015017D" w:rsidP="001755DD">
      <w:pPr>
        <w:pBdr>
          <w:top w:val="nil"/>
          <w:left w:val="nil"/>
          <w:bottom w:val="nil"/>
          <w:right w:val="nil"/>
          <w:between w:val="nil"/>
        </w:pBdr>
        <w:spacing w:after="0" w:line="240" w:lineRule="auto"/>
        <w:ind w:left="426"/>
        <w:jc w:val="both"/>
        <w:rPr>
          <w:rFonts w:ascii="Arial" w:hAnsi="Arial" w:cs="Arial"/>
        </w:rPr>
      </w:pPr>
      <w:r w:rsidRPr="0015017D">
        <w:rPr>
          <w:rFonts w:ascii="Arial" w:hAnsi="Arial" w:cs="Arial"/>
        </w:rPr>
        <w:t>El AF ingresa desde la Plataforma CiDi Nivel 2- Verificado con su CUIL y clave personal.</w:t>
      </w:r>
    </w:p>
    <w:p w14:paraId="7DABD9A0" w14:textId="5B517E42" w:rsidR="00205AFF" w:rsidRDefault="00573641" w:rsidP="0015017D">
      <w:pPr>
        <w:pBdr>
          <w:top w:val="nil"/>
          <w:left w:val="nil"/>
          <w:bottom w:val="nil"/>
          <w:right w:val="nil"/>
          <w:between w:val="nil"/>
        </w:pBdr>
        <w:spacing w:after="0" w:line="240" w:lineRule="auto"/>
        <w:jc w:val="both"/>
        <w:rPr>
          <w:rFonts w:ascii="Arial" w:hAnsi="Arial" w:cs="Arial"/>
        </w:rPr>
      </w:pPr>
      <w:r>
        <w:rPr>
          <w:rFonts w:ascii="Arial" w:hAnsi="Arial" w:cs="Arial"/>
        </w:rPr>
        <w:t>En la apertura de la RFD u</w:t>
      </w:r>
      <w:r w:rsidR="00205AFF">
        <w:rPr>
          <w:rFonts w:ascii="Arial" w:hAnsi="Arial" w:cs="Arial"/>
        </w:rPr>
        <w:t xml:space="preserve">na vez que acredita el </w:t>
      </w:r>
      <w:r>
        <w:rPr>
          <w:rFonts w:ascii="Arial" w:hAnsi="Arial" w:cs="Arial"/>
        </w:rPr>
        <w:t>vínculo</w:t>
      </w:r>
      <w:r w:rsidR="00205AFF">
        <w:rPr>
          <w:rFonts w:ascii="Arial" w:hAnsi="Arial" w:cs="Arial"/>
        </w:rPr>
        <w:t xml:space="preserve"> digital se pres</w:t>
      </w:r>
      <w:r w:rsidR="001E0277">
        <w:rPr>
          <w:rFonts w:ascii="Arial" w:hAnsi="Arial" w:cs="Arial"/>
        </w:rPr>
        <w:t>entan cuatro pestañ</w:t>
      </w:r>
      <w:r w:rsidR="00205AFF">
        <w:rPr>
          <w:rFonts w:ascii="Arial" w:hAnsi="Arial" w:cs="Arial"/>
        </w:rPr>
        <w:t>as</w:t>
      </w:r>
      <w:r>
        <w:rPr>
          <w:rFonts w:ascii="Arial" w:hAnsi="Arial" w:cs="Arial"/>
        </w:rPr>
        <w:t xml:space="preserve"> a completar</w:t>
      </w:r>
      <w:r w:rsidR="00205AFF">
        <w:rPr>
          <w:rFonts w:ascii="Arial" w:hAnsi="Arial" w:cs="Arial"/>
        </w:rPr>
        <w:t xml:space="preserve">. </w:t>
      </w:r>
    </w:p>
    <w:p w14:paraId="19CE98D2" w14:textId="5ADB2FB5" w:rsidR="00205AFF" w:rsidRDefault="00205AFF" w:rsidP="004835A9">
      <w:pPr>
        <w:pStyle w:val="Prrafodelista"/>
        <w:numPr>
          <w:ilvl w:val="0"/>
          <w:numId w:val="28"/>
        </w:numPr>
        <w:pBdr>
          <w:top w:val="nil"/>
          <w:left w:val="nil"/>
          <w:bottom w:val="nil"/>
          <w:right w:val="nil"/>
          <w:between w:val="nil"/>
        </w:pBdr>
        <w:spacing w:after="0" w:line="240" w:lineRule="auto"/>
        <w:ind w:left="426"/>
        <w:jc w:val="both"/>
        <w:rPr>
          <w:rFonts w:ascii="Arial" w:hAnsi="Arial" w:cs="Arial"/>
        </w:rPr>
      </w:pPr>
      <w:r>
        <w:rPr>
          <w:rFonts w:ascii="Arial" w:hAnsi="Arial" w:cs="Arial"/>
        </w:rPr>
        <w:t xml:space="preserve">Acredita </w:t>
      </w:r>
      <w:r w:rsidR="00573641">
        <w:rPr>
          <w:rFonts w:ascii="Arial" w:hAnsi="Arial" w:cs="Arial"/>
        </w:rPr>
        <w:t>vínculo</w:t>
      </w:r>
      <w:r>
        <w:rPr>
          <w:rFonts w:ascii="Arial" w:hAnsi="Arial" w:cs="Arial"/>
        </w:rPr>
        <w:t xml:space="preserve"> con el productor </w:t>
      </w:r>
      <w:r w:rsidR="00AE24F2">
        <w:rPr>
          <w:rFonts w:ascii="Arial" w:hAnsi="Arial" w:cs="Arial"/>
        </w:rPr>
        <w:t xml:space="preserve">(N° DNI) </w:t>
      </w:r>
      <w:r>
        <w:rPr>
          <w:rFonts w:ascii="Arial" w:hAnsi="Arial" w:cs="Arial"/>
        </w:rPr>
        <w:t>y delimita el lote</w:t>
      </w:r>
      <w:r w:rsidR="00D64249">
        <w:rPr>
          <w:rFonts w:ascii="Arial" w:hAnsi="Arial" w:cs="Arial"/>
        </w:rPr>
        <w:t xml:space="preserve"> (definiendo superficie)</w:t>
      </w:r>
    </w:p>
    <w:p w14:paraId="35313251" w14:textId="4747EF16" w:rsidR="00205AFF" w:rsidRDefault="00D64249" w:rsidP="004835A9">
      <w:pPr>
        <w:pStyle w:val="Prrafodelista"/>
        <w:numPr>
          <w:ilvl w:val="0"/>
          <w:numId w:val="28"/>
        </w:numPr>
        <w:pBdr>
          <w:top w:val="nil"/>
          <w:left w:val="nil"/>
          <w:bottom w:val="nil"/>
          <w:right w:val="nil"/>
          <w:between w:val="nil"/>
        </w:pBdr>
        <w:spacing w:after="0" w:line="240" w:lineRule="auto"/>
        <w:ind w:left="426"/>
        <w:jc w:val="both"/>
        <w:rPr>
          <w:rFonts w:ascii="Arial" w:hAnsi="Arial" w:cs="Arial"/>
        </w:rPr>
      </w:pPr>
      <w:r>
        <w:rPr>
          <w:rFonts w:ascii="Arial" w:hAnsi="Arial" w:cs="Arial"/>
        </w:rPr>
        <w:t>Define</w:t>
      </w:r>
      <w:r w:rsidR="003522F0">
        <w:rPr>
          <w:rFonts w:ascii="Arial" w:hAnsi="Arial" w:cs="Arial"/>
        </w:rPr>
        <w:t xml:space="preserve"> tipo de aplicación, </w:t>
      </w:r>
      <w:r>
        <w:rPr>
          <w:rFonts w:ascii="Arial" w:hAnsi="Arial" w:cs="Arial"/>
        </w:rPr>
        <w:t>diagnóstico/s y tratamiento/s</w:t>
      </w:r>
      <w:r w:rsidR="00573641">
        <w:rPr>
          <w:rFonts w:ascii="Arial" w:hAnsi="Arial" w:cs="Arial"/>
        </w:rPr>
        <w:t xml:space="preserve"> para un </w:t>
      </w:r>
      <w:r>
        <w:rPr>
          <w:rFonts w:ascii="Arial" w:hAnsi="Arial" w:cs="Arial"/>
        </w:rPr>
        <w:t>cultivo</w:t>
      </w:r>
      <w:r w:rsidR="00573641">
        <w:rPr>
          <w:rFonts w:ascii="Arial" w:hAnsi="Arial" w:cs="Arial"/>
        </w:rPr>
        <w:t xml:space="preserve"> en una fecha determinada</w:t>
      </w:r>
      <w:r>
        <w:rPr>
          <w:rFonts w:ascii="Arial" w:hAnsi="Arial" w:cs="Arial"/>
        </w:rPr>
        <w:t>.</w:t>
      </w:r>
    </w:p>
    <w:p w14:paraId="6EF8F218" w14:textId="5A951CBA" w:rsidR="00D64249" w:rsidRDefault="00D64249" w:rsidP="004835A9">
      <w:pPr>
        <w:pStyle w:val="Prrafodelista"/>
        <w:numPr>
          <w:ilvl w:val="0"/>
          <w:numId w:val="28"/>
        </w:numPr>
        <w:pBdr>
          <w:top w:val="nil"/>
          <w:left w:val="nil"/>
          <w:bottom w:val="nil"/>
          <w:right w:val="nil"/>
          <w:between w:val="nil"/>
        </w:pBdr>
        <w:spacing w:after="0" w:line="240" w:lineRule="auto"/>
        <w:ind w:left="426"/>
        <w:jc w:val="both"/>
        <w:rPr>
          <w:rFonts w:ascii="Arial" w:hAnsi="Arial" w:cs="Arial"/>
        </w:rPr>
      </w:pPr>
      <w:r>
        <w:rPr>
          <w:rFonts w:ascii="Arial" w:hAnsi="Arial" w:cs="Arial"/>
        </w:rPr>
        <w:t xml:space="preserve">Identifica productos y dosis recomendadas en el </w:t>
      </w:r>
      <w:r w:rsidR="00573641">
        <w:rPr>
          <w:rFonts w:ascii="Arial" w:hAnsi="Arial" w:cs="Arial"/>
        </w:rPr>
        <w:t>diagnóstico.</w:t>
      </w:r>
      <w:r>
        <w:rPr>
          <w:rFonts w:ascii="Arial" w:hAnsi="Arial" w:cs="Arial"/>
        </w:rPr>
        <w:t xml:space="preserve"> </w:t>
      </w:r>
    </w:p>
    <w:p w14:paraId="274C6746" w14:textId="36060EE3" w:rsidR="00D64249" w:rsidRDefault="00D64249" w:rsidP="004835A9">
      <w:pPr>
        <w:pStyle w:val="Prrafodelista"/>
        <w:numPr>
          <w:ilvl w:val="0"/>
          <w:numId w:val="28"/>
        </w:numPr>
        <w:pBdr>
          <w:top w:val="nil"/>
          <w:left w:val="nil"/>
          <w:bottom w:val="nil"/>
          <w:right w:val="nil"/>
          <w:between w:val="nil"/>
        </w:pBdr>
        <w:spacing w:after="0" w:line="240" w:lineRule="auto"/>
        <w:ind w:left="426"/>
        <w:jc w:val="both"/>
        <w:rPr>
          <w:rFonts w:ascii="Arial" w:hAnsi="Arial" w:cs="Arial"/>
        </w:rPr>
      </w:pPr>
      <w:r>
        <w:rPr>
          <w:rFonts w:ascii="Arial" w:hAnsi="Arial" w:cs="Arial"/>
        </w:rPr>
        <w:t>Condiciones meteorológicas</w:t>
      </w:r>
      <w:r w:rsidR="00573641">
        <w:rPr>
          <w:rFonts w:ascii="Arial" w:hAnsi="Arial" w:cs="Arial"/>
        </w:rPr>
        <w:t xml:space="preserve"> y</w:t>
      </w:r>
      <w:r>
        <w:rPr>
          <w:rFonts w:ascii="Arial" w:hAnsi="Arial" w:cs="Arial"/>
        </w:rPr>
        <w:t xml:space="preserve"> </w:t>
      </w:r>
      <w:r w:rsidR="00AE24F2">
        <w:rPr>
          <w:rFonts w:ascii="Arial" w:hAnsi="Arial" w:cs="Arial"/>
        </w:rPr>
        <w:t xml:space="preserve">recomendaciones </w:t>
      </w:r>
      <w:r>
        <w:rPr>
          <w:rFonts w:ascii="Arial" w:hAnsi="Arial" w:cs="Arial"/>
        </w:rPr>
        <w:t>generales</w:t>
      </w:r>
      <w:r w:rsidR="00573641">
        <w:rPr>
          <w:rFonts w:ascii="Arial" w:hAnsi="Arial" w:cs="Arial"/>
        </w:rPr>
        <w:t xml:space="preserve"> </w:t>
      </w:r>
      <w:r w:rsidR="00AE24F2">
        <w:rPr>
          <w:rFonts w:ascii="Arial" w:hAnsi="Arial" w:cs="Arial"/>
        </w:rPr>
        <w:t>de</w:t>
      </w:r>
      <w:r w:rsidR="00573641">
        <w:rPr>
          <w:rFonts w:ascii="Arial" w:hAnsi="Arial" w:cs="Arial"/>
        </w:rPr>
        <w:t xml:space="preserve"> la </w:t>
      </w:r>
      <w:r w:rsidR="00CF2852">
        <w:rPr>
          <w:rFonts w:ascii="Arial" w:hAnsi="Arial" w:cs="Arial"/>
        </w:rPr>
        <w:t>aplicación</w:t>
      </w:r>
      <w:r>
        <w:rPr>
          <w:rFonts w:ascii="Arial" w:hAnsi="Arial" w:cs="Arial"/>
        </w:rPr>
        <w:t>.</w:t>
      </w:r>
    </w:p>
    <w:p w14:paraId="7599A961" w14:textId="19BFF4D0" w:rsidR="00574508" w:rsidRPr="00CD3C64" w:rsidRDefault="00574508" w:rsidP="00CD3C64">
      <w:pPr>
        <w:pBdr>
          <w:top w:val="nil"/>
          <w:left w:val="nil"/>
          <w:bottom w:val="nil"/>
          <w:right w:val="nil"/>
          <w:between w:val="nil"/>
        </w:pBdr>
        <w:spacing w:after="0" w:line="240" w:lineRule="auto"/>
        <w:jc w:val="both"/>
        <w:rPr>
          <w:rFonts w:ascii="Arial" w:hAnsi="Arial" w:cs="Arial"/>
        </w:rPr>
      </w:pPr>
      <w:r>
        <w:rPr>
          <w:rFonts w:ascii="Arial" w:hAnsi="Arial" w:cs="Arial"/>
        </w:rPr>
        <w:t xml:space="preserve">De esta manera se genera un documento con un numero único, que se puede descargar como </w:t>
      </w:r>
      <w:r w:rsidR="00044FB4">
        <w:rPr>
          <w:rFonts w:ascii="Arial" w:hAnsi="Arial" w:cs="Arial"/>
        </w:rPr>
        <w:t xml:space="preserve">archivo </w:t>
      </w:r>
      <w:r>
        <w:rPr>
          <w:rFonts w:ascii="Arial" w:hAnsi="Arial" w:cs="Arial"/>
        </w:rPr>
        <w:t>PDF y es el medio de vinculación entre los actores involucrados en el proceso, quedando pendiente el cierre que se debe realizar una vez realizada la aplicación recomendada.</w:t>
      </w:r>
    </w:p>
    <w:p w14:paraId="219401C7" w14:textId="77777777" w:rsidR="001755DD" w:rsidRDefault="001755DD" w:rsidP="00574508">
      <w:pPr>
        <w:pBdr>
          <w:top w:val="nil"/>
          <w:left w:val="nil"/>
          <w:bottom w:val="nil"/>
          <w:right w:val="nil"/>
          <w:between w:val="nil"/>
        </w:pBdr>
        <w:spacing w:after="0" w:line="240" w:lineRule="auto"/>
        <w:jc w:val="both"/>
        <w:rPr>
          <w:rFonts w:ascii="Arial" w:hAnsi="Arial" w:cs="Arial"/>
        </w:rPr>
      </w:pPr>
    </w:p>
    <w:p w14:paraId="2951426B" w14:textId="5DC03630" w:rsidR="00574508" w:rsidRPr="001755DD" w:rsidRDefault="00574508" w:rsidP="004835A9">
      <w:pPr>
        <w:pStyle w:val="Prrafodelista"/>
        <w:numPr>
          <w:ilvl w:val="0"/>
          <w:numId w:val="31"/>
        </w:numPr>
        <w:pBdr>
          <w:top w:val="nil"/>
          <w:left w:val="nil"/>
          <w:bottom w:val="nil"/>
          <w:right w:val="nil"/>
          <w:between w:val="nil"/>
        </w:pBdr>
        <w:spacing w:after="0" w:line="240" w:lineRule="auto"/>
        <w:ind w:left="284" w:hanging="218"/>
        <w:jc w:val="both"/>
        <w:rPr>
          <w:rFonts w:ascii="Arial" w:hAnsi="Arial" w:cs="Arial"/>
        </w:rPr>
      </w:pPr>
      <w:r w:rsidRPr="001755DD">
        <w:rPr>
          <w:rFonts w:ascii="Arial" w:hAnsi="Arial" w:cs="Arial"/>
        </w:rPr>
        <w:t>E</w:t>
      </w:r>
      <w:r w:rsidR="0015017D" w:rsidRPr="001755DD">
        <w:rPr>
          <w:rFonts w:ascii="Arial" w:hAnsi="Arial" w:cs="Arial"/>
        </w:rPr>
        <w:t xml:space="preserve">l </w:t>
      </w:r>
      <w:r w:rsidR="004835A9">
        <w:rPr>
          <w:rFonts w:ascii="Arial" w:hAnsi="Arial" w:cs="Arial"/>
          <w:b/>
        </w:rPr>
        <w:t>C</w:t>
      </w:r>
      <w:r w:rsidR="0015017D" w:rsidRPr="004835A9">
        <w:rPr>
          <w:rFonts w:ascii="Arial" w:hAnsi="Arial" w:cs="Arial"/>
          <w:b/>
        </w:rPr>
        <w:t xml:space="preserve">ierre </w:t>
      </w:r>
      <w:r w:rsidR="00AE24F2">
        <w:rPr>
          <w:rFonts w:ascii="Arial" w:hAnsi="Arial" w:cs="Arial"/>
        </w:rPr>
        <w:t>de la RFD se</w:t>
      </w:r>
      <w:r w:rsidRPr="001755DD">
        <w:rPr>
          <w:rFonts w:ascii="Arial" w:hAnsi="Arial" w:cs="Arial"/>
        </w:rPr>
        <w:t xml:space="preserve"> realiza</w:t>
      </w:r>
      <w:r w:rsidR="0015017D" w:rsidRPr="001755DD">
        <w:rPr>
          <w:rFonts w:ascii="Arial" w:hAnsi="Arial" w:cs="Arial"/>
        </w:rPr>
        <w:t xml:space="preserve"> </w:t>
      </w:r>
      <w:r w:rsidR="00AE24F2">
        <w:rPr>
          <w:rFonts w:ascii="Arial" w:hAnsi="Arial" w:cs="Arial"/>
        </w:rPr>
        <w:t xml:space="preserve">posterior al acto de aplicación </w:t>
      </w:r>
      <w:r w:rsidR="00CD3C64" w:rsidRPr="001755DD">
        <w:rPr>
          <w:rFonts w:ascii="Arial" w:hAnsi="Arial" w:cs="Arial"/>
        </w:rPr>
        <w:t>a través de la plataforma de CiD</w:t>
      </w:r>
      <w:r w:rsidR="0015017D" w:rsidRPr="001755DD">
        <w:rPr>
          <w:rFonts w:ascii="Arial" w:hAnsi="Arial" w:cs="Arial"/>
        </w:rPr>
        <w:t>i N</w:t>
      </w:r>
      <w:r w:rsidR="00205AFF" w:rsidRPr="001755DD">
        <w:rPr>
          <w:rFonts w:ascii="Arial" w:hAnsi="Arial" w:cs="Arial"/>
        </w:rPr>
        <w:t>ivel 2</w:t>
      </w:r>
      <w:r w:rsidR="00AE24F2">
        <w:rPr>
          <w:rFonts w:ascii="Arial" w:hAnsi="Arial" w:cs="Arial"/>
        </w:rPr>
        <w:t>. E</w:t>
      </w:r>
      <w:r w:rsidR="00205AFF" w:rsidRPr="001755DD">
        <w:rPr>
          <w:rFonts w:ascii="Arial" w:hAnsi="Arial" w:cs="Arial"/>
        </w:rPr>
        <w:t>l UR</w:t>
      </w:r>
      <w:r w:rsidR="003522F0">
        <w:rPr>
          <w:rFonts w:ascii="Arial" w:hAnsi="Arial" w:cs="Arial"/>
        </w:rPr>
        <w:t xml:space="preserve"> (productor)</w:t>
      </w:r>
      <w:r w:rsidR="00205AFF" w:rsidRPr="001755DD">
        <w:rPr>
          <w:rFonts w:ascii="Arial" w:hAnsi="Arial" w:cs="Arial"/>
        </w:rPr>
        <w:t xml:space="preserve">, </w:t>
      </w:r>
      <w:r w:rsidR="003522F0">
        <w:rPr>
          <w:rFonts w:ascii="Arial" w:hAnsi="Arial" w:cs="Arial"/>
        </w:rPr>
        <w:t xml:space="preserve">el </w:t>
      </w:r>
      <w:r w:rsidR="00205AFF" w:rsidRPr="001755DD">
        <w:rPr>
          <w:rFonts w:ascii="Arial" w:hAnsi="Arial" w:cs="Arial"/>
        </w:rPr>
        <w:t>Aplicador o el A</w:t>
      </w:r>
      <w:r w:rsidR="00CD3C64" w:rsidRPr="001755DD">
        <w:rPr>
          <w:rFonts w:ascii="Arial" w:hAnsi="Arial" w:cs="Arial"/>
        </w:rPr>
        <w:t>F</w:t>
      </w:r>
      <w:r w:rsidR="003522F0">
        <w:rPr>
          <w:rFonts w:ascii="Arial" w:hAnsi="Arial" w:cs="Arial"/>
        </w:rPr>
        <w:t xml:space="preserve"> (agrónomo</w:t>
      </w:r>
      <w:r w:rsidR="00BB265D">
        <w:rPr>
          <w:rFonts w:ascii="Arial" w:hAnsi="Arial" w:cs="Arial"/>
        </w:rPr>
        <w:t xml:space="preserve">), </w:t>
      </w:r>
      <w:r w:rsidR="00BB265D" w:rsidRPr="001755DD">
        <w:rPr>
          <w:rFonts w:ascii="Arial" w:hAnsi="Arial" w:cs="Arial"/>
        </w:rPr>
        <w:t>puede</w:t>
      </w:r>
      <w:r w:rsidR="0015017D" w:rsidRPr="001755DD">
        <w:rPr>
          <w:rFonts w:ascii="Arial" w:hAnsi="Arial" w:cs="Arial"/>
        </w:rPr>
        <w:t xml:space="preserve"> ingresar al Sistema de dos maneras</w:t>
      </w:r>
      <w:r w:rsidR="00CD3C64" w:rsidRPr="001755DD">
        <w:rPr>
          <w:rFonts w:ascii="Arial" w:hAnsi="Arial" w:cs="Arial"/>
        </w:rPr>
        <w:t>:</w:t>
      </w:r>
      <w:r w:rsidR="0015017D" w:rsidRPr="001755DD">
        <w:rPr>
          <w:rFonts w:ascii="Arial" w:hAnsi="Arial" w:cs="Arial"/>
        </w:rPr>
        <w:t xml:space="preserve"> desde el</w:t>
      </w:r>
      <w:r w:rsidR="003522F0">
        <w:rPr>
          <w:rFonts w:ascii="Arial" w:hAnsi="Arial" w:cs="Arial"/>
        </w:rPr>
        <w:t xml:space="preserve"> archivo PDF de la RFD a</w:t>
      </w:r>
      <w:r w:rsidR="00CD3C64" w:rsidRPr="001755DD">
        <w:rPr>
          <w:rFonts w:ascii="Arial" w:hAnsi="Arial" w:cs="Arial"/>
        </w:rPr>
        <w:t>bierta o ingresando a la plataforma CiDi.</w:t>
      </w:r>
    </w:p>
    <w:p w14:paraId="6005BD06" w14:textId="1A8F1176" w:rsidR="00CD3C64" w:rsidRDefault="00CD3C64" w:rsidP="00CD3C64">
      <w:pPr>
        <w:pBdr>
          <w:top w:val="nil"/>
          <w:left w:val="nil"/>
          <w:bottom w:val="nil"/>
          <w:right w:val="nil"/>
          <w:between w:val="nil"/>
        </w:pBdr>
        <w:spacing w:after="0" w:line="240" w:lineRule="auto"/>
        <w:jc w:val="both"/>
        <w:rPr>
          <w:rFonts w:ascii="Arial" w:hAnsi="Arial" w:cs="Arial"/>
        </w:rPr>
      </w:pPr>
      <w:r>
        <w:rPr>
          <w:rFonts w:ascii="Arial" w:hAnsi="Arial" w:cs="Arial"/>
        </w:rPr>
        <w:t>En el cierre de la RFD</w:t>
      </w:r>
      <w:r w:rsidR="003522F0">
        <w:rPr>
          <w:rFonts w:ascii="Arial" w:hAnsi="Arial" w:cs="Arial"/>
        </w:rPr>
        <w:t xml:space="preserve">, </w:t>
      </w:r>
      <w:r>
        <w:rPr>
          <w:rFonts w:ascii="Arial" w:hAnsi="Arial" w:cs="Arial"/>
        </w:rPr>
        <w:t xml:space="preserve">una vez que acredita el vínculo digital se presentan tres pestanas a completar. </w:t>
      </w:r>
    </w:p>
    <w:p w14:paraId="34FA750B" w14:textId="5FAC81F9" w:rsidR="00CD3C64" w:rsidRDefault="00CD3C64" w:rsidP="004835A9">
      <w:pPr>
        <w:pStyle w:val="Prrafodelista"/>
        <w:numPr>
          <w:ilvl w:val="0"/>
          <w:numId w:val="29"/>
        </w:numPr>
        <w:pBdr>
          <w:top w:val="nil"/>
          <w:left w:val="nil"/>
          <w:bottom w:val="nil"/>
          <w:right w:val="nil"/>
          <w:between w:val="nil"/>
        </w:pBdr>
        <w:spacing w:after="0" w:line="240" w:lineRule="auto"/>
        <w:ind w:left="426"/>
        <w:jc w:val="both"/>
        <w:rPr>
          <w:rFonts w:ascii="Arial" w:hAnsi="Arial" w:cs="Arial"/>
        </w:rPr>
      </w:pPr>
      <w:r>
        <w:rPr>
          <w:rFonts w:ascii="Arial" w:hAnsi="Arial" w:cs="Arial"/>
        </w:rPr>
        <w:t>Se vincula el aplicador, la fecha y hora de la aplicación y la maquina utilizada.</w:t>
      </w:r>
    </w:p>
    <w:p w14:paraId="7803189A" w14:textId="3EA7745E" w:rsidR="00CD3C64" w:rsidRDefault="00CD3C64" w:rsidP="004835A9">
      <w:pPr>
        <w:pStyle w:val="Prrafodelista"/>
        <w:numPr>
          <w:ilvl w:val="0"/>
          <w:numId w:val="29"/>
        </w:numPr>
        <w:pBdr>
          <w:top w:val="nil"/>
          <w:left w:val="nil"/>
          <w:bottom w:val="nil"/>
          <w:right w:val="nil"/>
          <w:between w:val="nil"/>
        </w:pBdr>
        <w:spacing w:after="0" w:line="240" w:lineRule="auto"/>
        <w:ind w:left="426"/>
        <w:jc w:val="both"/>
        <w:rPr>
          <w:rFonts w:ascii="Arial" w:hAnsi="Arial" w:cs="Arial"/>
        </w:rPr>
      </w:pPr>
      <w:r>
        <w:rPr>
          <w:rFonts w:ascii="Arial" w:hAnsi="Arial" w:cs="Arial"/>
        </w:rPr>
        <w:t>Se confirman los productos comerciales utilizados en la aplicación.</w:t>
      </w:r>
    </w:p>
    <w:p w14:paraId="39280EF8" w14:textId="008FD5B2" w:rsidR="00CD3C64" w:rsidRDefault="00CD3C64" w:rsidP="004835A9">
      <w:pPr>
        <w:pStyle w:val="Prrafodelista"/>
        <w:numPr>
          <w:ilvl w:val="0"/>
          <w:numId w:val="29"/>
        </w:numPr>
        <w:pBdr>
          <w:top w:val="nil"/>
          <w:left w:val="nil"/>
          <w:bottom w:val="nil"/>
          <w:right w:val="nil"/>
          <w:between w:val="nil"/>
        </w:pBdr>
        <w:spacing w:after="0" w:line="240" w:lineRule="auto"/>
        <w:ind w:left="426"/>
        <w:jc w:val="both"/>
        <w:rPr>
          <w:rFonts w:ascii="Arial" w:hAnsi="Arial" w:cs="Arial"/>
        </w:rPr>
      </w:pPr>
      <w:r>
        <w:rPr>
          <w:rFonts w:ascii="Arial" w:hAnsi="Arial" w:cs="Arial"/>
        </w:rPr>
        <w:t xml:space="preserve">Se verifican las condiciones meteorológicas pudiendo agregar alguna observación especifica durante la aplicación y consultar </w:t>
      </w:r>
      <w:r w:rsidRPr="0015017D">
        <w:rPr>
          <w:rFonts w:ascii="Arial" w:hAnsi="Arial" w:cs="Arial"/>
        </w:rPr>
        <w:t>los Centros de Acopio Transitorio de Envases Vacíos (</w:t>
      </w:r>
      <w:r>
        <w:rPr>
          <w:rFonts w:ascii="Arial" w:hAnsi="Arial" w:cs="Arial"/>
        </w:rPr>
        <w:t xml:space="preserve">CAT) que se encuentran </w:t>
      </w:r>
      <w:r w:rsidRPr="0015017D">
        <w:rPr>
          <w:rFonts w:ascii="Arial" w:hAnsi="Arial" w:cs="Arial"/>
        </w:rPr>
        <w:t>cercanos al lugar donde se realizó la aplicación.</w:t>
      </w:r>
    </w:p>
    <w:p w14:paraId="2905B946" w14:textId="77777777" w:rsidR="004835A9" w:rsidRPr="00CD3C64" w:rsidRDefault="004835A9" w:rsidP="004835A9">
      <w:pPr>
        <w:pStyle w:val="Prrafodelista"/>
        <w:pBdr>
          <w:top w:val="nil"/>
          <w:left w:val="nil"/>
          <w:bottom w:val="nil"/>
          <w:right w:val="nil"/>
          <w:between w:val="nil"/>
        </w:pBdr>
        <w:spacing w:after="0" w:line="240" w:lineRule="auto"/>
        <w:jc w:val="both"/>
        <w:rPr>
          <w:rFonts w:ascii="Arial" w:hAnsi="Arial" w:cs="Arial"/>
        </w:rPr>
      </w:pPr>
    </w:p>
    <w:p w14:paraId="28FC7C8D" w14:textId="0C56644A" w:rsidR="00DC52F1" w:rsidRDefault="00DC52F1" w:rsidP="00DC52F1">
      <w:pPr>
        <w:pBdr>
          <w:top w:val="nil"/>
          <w:left w:val="nil"/>
          <w:bottom w:val="nil"/>
          <w:right w:val="nil"/>
          <w:between w:val="nil"/>
        </w:pBdr>
        <w:spacing w:after="0" w:line="240" w:lineRule="auto"/>
        <w:jc w:val="center"/>
        <w:rPr>
          <w:rFonts w:ascii="Arial" w:hAnsi="Arial" w:cs="Arial"/>
        </w:rPr>
      </w:pPr>
      <w:r w:rsidRPr="00DC52F1">
        <w:rPr>
          <w:rFonts w:ascii="Arial" w:hAnsi="Arial" w:cs="Arial"/>
          <w:noProof/>
          <w:lang w:val="en-US"/>
        </w:rPr>
        <w:lastRenderedPageBreak/>
        <w:drawing>
          <wp:inline distT="0" distB="0" distL="0" distR="0" wp14:anchorId="69521943" wp14:editId="7D5CE6B6">
            <wp:extent cx="5039995" cy="3420745"/>
            <wp:effectExtent l="0" t="0" r="8255" b="825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39995" cy="3420745"/>
                    </a:xfrm>
                    <a:prstGeom prst="rect">
                      <a:avLst/>
                    </a:prstGeom>
                  </pic:spPr>
                </pic:pic>
              </a:graphicData>
            </a:graphic>
          </wp:inline>
        </w:drawing>
      </w:r>
    </w:p>
    <w:p w14:paraId="1F3CCD0B" w14:textId="324B4165" w:rsidR="008D6D4B" w:rsidRPr="005D63EE" w:rsidRDefault="00BB265D" w:rsidP="008D6D4B">
      <w:pPr>
        <w:pBdr>
          <w:top w:val="nil"/>
          <w:left w:val="nil"/>
          <w:bottom w:val="nil"/>
          <w:right w:val="nil"/>
          <w:between w:val="nil"/>
        </w:pBdr>
        <w:spacing w:after="0" w:line="240" w:lineRule="auto"/>
        <w:jc w:val="center"/>
        <w:rPr>
          <w:rFonts w:ascii="Arial" w:eastAsia="Arial" w:hAnsi="Arial" w:cs="Arial"/>
          <w:color w:val="000000"/>
          <w:sz w:val="20"/>
          <w:szCs w:val="20"/>
          <w:lang w:val="es-ES" w:eastAsia="es-AR"/>
        </w:rPr>
      </w:pPr>
      <w:r w:rsidRPr="005D63EE">
        <w:rPr>
          <w:rFonts w:ascii="Arial" w:eastAsia="Arial" w:hAnsi="Arial" w:cs="Arial"/>
          <w:color w:val="000000"/>
          <w:sz w:val="20"/>
          <w:szCs w:val="20"/>
          <w:lang w:val="es-ES" w:eastAsia="es-AR"/>
        </w:rPr>
        <w:t>Figura 2</w:t>
      </w:r>
      <w:r w:rsidR="008D6D4B" w:rsidRPr="005D63EE">
        <w:rPr>
          <w:rFonts w:ascii="Arial" w:eastAsia="Arial" w:hAnsi="Arial" w:cs="Arial"/>
          <w:color w:val="000000"/>
          <w:sz w:val="20"/>
          <w:szCs w:val="20"/>
          <w:lang w:val="es-ES" w:eastAsia="es-AR"/>
        </w:rPr>
        <w:t>. Esquema del funcionamiento operativo de la RFD</w:t>
      </w:r>
    </w:p>
    <w:p w14:paraId="470231F2" w14:textId="660AC2F8" w:rsidR="002E777E" w:rsidRDefault="002E777E" w:rsidP="004B138E">
      <w:pPr>
        <w:pBdr>
          <w:top w:val="nil"/>
          <w:left w:val="nil"/>
          <w:bottom w:val="nil"/>
          <w:right w:val="nil"/>
          <w:between w:val="nil"/>
        </w:pBdr>
        <w:spacing w:after="0" w:line="240" w:lineRule="auto"/>
        <w:jc w:val="both"/>
        <w:rPr>
          <w:rFonts w:ascii="Arial" w:hAnsi="Arial" w:cs="Arial"/>
          <w:bCs/>
        </w:rPr>
      </w:pPr>
    </w:p>
    <w:p w14:paraId="23846B2E" w14:textId="21445B97" w:rsidR="003522F0" w:rsidRPr="003522F0" w:rsidRDefault="003522F0" w:rsidP="005D63EE">
      <w:pPr>
        <w:pBdr>
          <w:top w:val="nil"/>
          <w:left w:val="nil"/>
          <w:bottom w:val="nil"/>
          <w:right w:val="nil"/>
          <w:between w:val="nil"/>
        </w:pBdr>
        <w:spacing w:after="120" w:line="240" w:lineRule="auto"/>
        <w:jc w:val="both"/>
        <w:rPr>
          <w:rFonts w:ascii="Arial" w:hAnsi="Arial" w:cs="Arial"/>
          <w:b/>
        </w:rPr>
      </w:pPr>
      <w:r w:rsidRPr="003522F0">
        <w:rPr>
          <w:rFonts w:ascii="Arial" w:hAnsi="Arial" w:cs="Arial"/>
          <w:b/>
        </w:rPr>
        <w:t>Perfiles de Usuarios de la RFD:</w:t>
      </w:r>
    </w:p>
    <w:p w14:paraId="5554B792" w14:textId="444844CE" w:rsidR="00CF2852" w:rsidRPr="0015017D" w:rsidRDefault="00CD2205" w:rsidP="005D63EE">
      <w:pPr>
        <w:pBdr>
          <w:top w:val="nil"/>
          <w:left w:val="nil"/>
          <w:bottom w:val="nil"/>
          <w:right w:val="nil"/>
          <w:between w:val="nil"/>
        </w:pBdr>
        <w:spacing w:after="0" w:line="240" w:lineRule="auto"/>
        <w:jc w:val="both"/>
        <w:rPr>
          <w:rFonts w:ascii="Arial" w:hAnsi="Arial" w:cs="Arial"/>
        </w:rPr>
      </w:pPr>
      <w:r>
        <w:rPr>
          <w:rFonts w:ascii="Arial" w:hAnsi="Arial" w:cs="Arial"/>
        </w:rPr>
        <w:t>El</w:t>
      </w:r>
      <w:r w:rsidR="00CF2852" w:rsidRPr="0015017D">
        <w:rPr>
          <w:rFonts w:ascii="Arial" w:hAnsi="Arial" w:cs="Arial"/>
        </w:rPr>
        <w:t xml:space="preserve"> sistema </w:t>
      </w:r>
      <w:r>
        <w:rPr>
          <w:rFonts w:ascii="Arial" w:hAnsi="Arial" w:cs="Arial"/>
        </w:rPr>
        <w:t>habilita</w:t>
      </w:r>
      <w:r w:rsidR="00CF2852" w:rsidRPr="0015017D">
        <w:rPr>
          <w:rFonts w:ascii="Arial" w:hAnsi="Arial" w:cs="Arial"/>
        </w:rPr>
        <w:t xml:space="preserve"> distintos </w:t>
      </w:r>
      <w:r>
        <w:rPr>
          <w:rFonts w:ascii="Arial" w:hAnsi="Arial" w:cs="Arial"/>
        </w:rPr>
        <w:t xml:space="preserve">Perfiles de </w:t>
      </w:r>
      <w:r w:rsidR="00CF2852" w:rsidRPr="0015017D">
        <w:rPr>
          <w:rFonts w:ascii="Arial" w:hAnsi="Arial" w:cs="Arial"/>
        </w:rPr>
        <w:t>Usuarios los cuales ingresan a través de CiDi Nivel 2 y se les asignan diferentes perfiles según la información y usa</w:t>
      </w:r>
      <w:r>
        <w:rPr>
          <w:rFonts w:ascii="Arial" w:hAnsi="Arial" w:cs="Arial"/>
        </w:rPr>
        <w:t>bilidad que requiera del mismo (Asesor, Productor, Aplicador, Equipo Soporte</w:t>
      </w:r>
      <w:r w:rsidR="00B62CB0">
        <w:rPr>
          <w:rFonts w:ascii="Arial" w:hAnsi="Arial" w:cs="Arial"/>
        </w:rPr>
        <w:t xml:space="preserve"> y Usurario Municipio).</w:t>
      </w:r>
    </w:p>
    <w:p w14:paraId="2E13477D" w14:textId="33E2BC7E" w:rsidR="00CF2852" w:rsidRDefault="00CF2852" w:rsidP="005D63EE">
      <w:pPr>
        <w:pBdr>
          <w:top w:val="nil"/>
          <w:left w:val="nil"/>
          <w:bottom w:val="nil"/>
          <w:right w:val="nil"/>
          <w:between w:val="nil"/>
        </w:pBdr>
        <w:spacing w:after="0" w:line="240" w:lineRule="auto"/>
        <w:jc w:val="both"/>
        <w:rPr>
          <w:rFonts w:ascii="Arial" w:hAnsi="Arial" w:cs="Arial"/>
        </w:rPr>
      </w:pPr>
      <w:r w:rsidRPr="0015017D">
        <w:rPr>
          <w:rFonts w:ascii="Arial" w:hAnsi="Arial" w:cs="Arial"/>
        </w:rPr>
        <w:t xml:space="preserve">A nivel de vinculación institucional el Sistema </w:t>
      </w:r>
      <w:r w:rsidR="00C31017" w:rsidRPr="00C31017">
        <w:rPr>
          <w:rFonts w:ascii="Arial" w:hAnsi="Arial" w:cs="Arial"/>
        </w:rPr>
        <w:t xml:space="preserve">cuenta </w:t>
      </w:r>
      <w:r w:rsidRPr="0015017D">
        <w:rPr>
          <w:rFonts w:ascii="Arial" w:hAnsi="Arial" w:cs="Arial"/>
        </w:rPr>
        <w:t>con un</w:t>
      </w:r>
      <w:r w:rsidR="00B62CB0">
        <w:rPr>
          <w:rFonts w:ascii="Arial" w:hAnsi="Arial" w:cs="Arial"/>
        </w:rPr>
        <w:t xml:space="preserve"> perfil de Autorizado Municipio, mediante el cual, un </w:t>
      </w:r>
      <w:r w:rsidRPr="0015017D">
        <w:rPr>
          <w:rFonts w:ascii="Arial" w:hAnsi="Arial" w:cs="Arial"/>
        </w:rPr>
        <w:t xml:space="preserve">representante </w:t>
      </w:r>
      <w:r w:rsidR="00B62CB0">
        <w:rPr>
          <w:rFonts w:ascii="Arial" w:hAnsi="Arial" w:cs="Arial"/>
        </w:rPr>
        <w:t xml:space="preserve">autorizado </w:t>
      </w:r>
      <w:r w:rsidRPr="0015017D">
        <w:rPr>
          <w:rFonts w:ascii="Arial" w:hAnsi="Arial" w:cs="Arial"/>
        </w:rPr>
        <w:t>de municipio y/o comuna de nuestra provincia p</w:t>
      </w:r>
      <w:r w:rsidR="00B62CB0">
        <w:rPr>
          <w:rFonts w:ascii="Arial" w:hAnsi="Arial" w:cs="Arial"/>
        </w:rPr>
        <w:t>uede</w:t>
      </w:r>
      <w:r w:rsidRPr="0015017D">
        <w:rPr>
          <w:rFonts w:ascii="Arial" w:hAnsi="Arial" w:cs="Arial"/>
        </w:rPr>
        <w:t xml:space="preserve"> </w:t>
      </w:r>
      <w:r w:rsidR="00B62CB0">
        <w:rPr>
          <w:rFonts w:ascii="Arial" w:hAnsi="Arial" w:cs="Arial"/>
        </w:rPr>
        <w:t>acceder a</w:t>
      </w:r>
      <w:r w:rsidRPr="0015017D">
        <w:rPr>
          <w:rFonts w:ascii="Arial" w:hAnsi="Arial" w:cs="Arial"/>
        </w:rPr>
        <w:t xml:space="preserve"> la información sobre las RFD donde los AF hayan referenciado a la localidad</w:t>
      </w:r>
      <w:r w:rsidR="00B62CB0">
        <w:rPr>
          <w:rFonts w:ascii="Arial" w:hAnsi="Arial" w:cs="Arial"/>
        </w:rPr>
        <w:t xml:space="preserve"> y</w:t>
      </w:r>
      <w:r w:rsidRPr="0015017D">
        <w:rPr>
          <w:rFonts w:ascii="Arial" w:hAnsi="Arial" w:cs="Arial"/>
        </w:rPr>
        <w:t xml:space="preserve"> visualizar en tiempo real toda la información sobre las mismas.</w:t>
      </w:r>
    </w:p>
    <w:p w14:paraId="34D651DB" w14:textId="6D65F1DD" w:rsidR="00886C02" w:rsidRPr="0015017D" w:rsidRDefault="00886C02" w:rsidP="00CF2852">
      <w:pPr>
        <w:pBdr>
          <w:top w:val="nil"/>
          <w:left w:val="nil"/>
          <w:bottom w:val="nil"/>
          <w:right w:val="nil"/>
          <w:between w:val="nil"/>
        </w:pBdr>
        <w:spacing w:after="0" w:line="240" w:lineRule="auto"/>
        <w:jc w:val="both"/>
        <w:rPr>
          <w:rFonts w:ascii="Arial" w:hAnsi="Arial" w:cs="Arial"/>
        </w:rPr>
      </w:pPr>
      <w:r>
        <w:rPr>
          <w:rFonts w:ascii="Arial" w:hAnsi="Arial" w:cs="Arial"/>
        </w:rPr>
        <w:t>Cuenta, además, con un Equipo Soporte de asistencia y consulta permanente por parte de la Dirección de Fisca</w:t>
      </w:r>
      <w:r w:rsidR="003522F0">
        <w:rPr>
          <w:rFonts w:ascii="Arial" w:hAnsi="Arial" w:cs="Arial"/>
        </w:rPr>
        <w:t>lización y Control del MAyG.</w:t>
      </w:r>
    </w:p>
    <w:p w14:paraId="45E68F2B" w14:textId="122188D3" w:rsidR="00BB24F3" w:rsidRDefault="00BB24F3">
      <w:pPr>
        <w:rPr>
          <w:rFonts w:ascii="Arial" w:hAnsi="Arial" w:cs="Arial"/>
          <w:bCs/>
        </w:rPr>
      </w:pPr>
      <w:r>
        <w:rPr>
          <w:rFonts w:ascii="Arial" w:hAnsi="Arial" w:cs="Arial"/>
          <w:bCs/>
        </w:rPr>
        <w:br w:type="page"/>
      </w:r>
    </w:p>
    <w:p w14:paraId="000DC6B1" w14:textId="140A2B0F" w:rsidR="00373231" w:rsidRPr="000A3736" w:rsidRDefault="004835A9" w:rsidP="005D63EE">
      <w:pPr>
        <w:pStyle w:val="Prrafodelista"/>
        <w:numPr>
          <w:ilvl w:val="0"/>
          <w:numId w:val="18"/>
        </w:numPr>
        <w:pBdr>
          <w:top w:val="nil"/>
          <w:left w:val="nil"/>
          <w:bottom w:val="nil"/>
          <w:right w:val="nil"/>
          <w:between w:val="nil"/>
        </w:pBdr>
        <w:tabs>
          <w:tab w:val="left" w:pos="550"/>
        </w:tabs>
        <w:spacing w:after="120" w:line="240" w:lineRule="auto"/>
        <w:rPr>
          <w:rFonts w:ascii="Arial" w:hAnsi="Arial" w:cs="Arial"/>
          <w:b/>
        </w:rPr>
      </w:pPr>
      <w:r>
        <w:rPr>
          <w:rFonts w:ascii="Arial" w:hAnsi="Arial" w:cs="Arial"/>
          <w:b/>
        </w:rPr>
        <w:lastRenderedPageBreak/>
        <w:t xml:space="preserve">DESARROLLO DEL </w:t>
      </w:r>
      <w:r w:rsidR="00373231">
        <w:rPr>
          <w:rFonts w:ascii="Arial" w:hAnsi="Arial" w:cs="Arial"/>
          <w:b/>
        </w:rPr>
        <w:t>SISTEMA DE RFD</w:t>
      </w:r>
    </w:p>
    <w:p w14:paraId="2B8C2BC0" w14:textId="191A88DF" w:rsidR="00373231" w:rsidRPr="00373231" w:rsidRDefault="00373231" w:rsidP="000A3736">
      <w:pPr>
        <w:spacing w:after="0"/>
        <w:jc w:val="both"/>
        <w:rPr>
          <w:rFonts w:ascii="Arial" w:hAnsi="Arial" w:cs="Arial"/>
          <w:lang w:val="es-MX"/>
        </w:rPr>
      </w:pPr>
      <w:r w:rsidRPr="00373231">
        <w:rPr>
          <w:rFonts w:ascii="Arial" w:hAnsi="Arial" w:cs="Arial"/>
          <w:lang w:val="es-MX"/>
        </w:rPr>
        <w:t xml:space="preserve">El Sistema se </w:t>
      </w:r>
      <w:r w:rsidR="009F08D5">
        <w:rPr>
          <w:rFonts w:ascii="Arial" w:hAnsi="Arial" w:cs="Arial"/>
          <w:lang w:val="es-MX"/>
        </w:rPr>
        <w:t>desarrolló</w:t>
      </w:r>
      <w:r w:rsidRPr="00373231">
        <w:rPr>
          <w:rFonts w:ascii="Arial" w:hAnsi="Arial" w:cs="Arial"/>
          <w:lang w:val="es-MX"/>
        </w:rPr>
        <w:t xml:space="preserve"> utilizando una arquitectura de micro servicios </w:t>
      </w:r>
      <w:proofErr w:type="spellStart"/>
      <w:r w:rsidRPr="00373231">
        <w:rPr>
          <w:rFonts w:ascii="Arial" w:hAnsi="Arial" w:cs="Arial"/>
          <w:lang w:val="es-MX"/>
        </w:rPr>
        <w:t>dockerizados</w:t>
      </w:r>
      <w:proofErr w:type="spellEnd"/>
      <w:r w:rsidRPr="00373231">
        <w:rPr>
          <w:rFonts w:ascii="Arial" w:hAnsi="Arial" w:cs="Arial"/>
          <w:lang w:val="es-MX"/>
        </w:rPr>
        <w:t>.</w:t>
      </w:r>
    </w:p>
    <w:p w14:paraId="3B77281D" w14:textId="77777777" w:rsidR="00373231" w:rsidRPr="00373231" w:rsidRDefault="00373231" w:rsidP="000A3736">
      <w:pPr>
        <w:spacing w:after="0"/>
        <w:jc w:val="both"/>
        <w:rPr>
          <w:rFonts w:ascii="Arial" w:hAnsi="Arial" w:cs="Arial"/>
          <w:lang w:val="es-MX"/>
        </w:rPr>
      </w:pPr>
      <w:r w:rsidRPr="00373231">
        <w:rPr>
          <w:rFonts w:ascii="Arial" w:hAnsi="Arial" w:cs="Arial"/>
          <w:lang w:val="es-MX"/>
        </w:rPr>
        <w:t xml:space="preserve">La arquitectura de </w:t>
      </w:r>
      <w:proofErr w:type="spellStart"/>
      <w:r w:rsidRPr="00373231">
        <w:rPr>
          <w:rFonts w:ascii="Arial" w:hAnsi="Arial" w:cs="Arial"/>
          <w:lang w:val="es-MX"/>
        </w:rPr>
        <w:t>microservicios</w:t>
      </w:r>
      <w:proofErr w:type="spellEnd"/>
      <w:r w:rsidRPr="00373231">
        <w:rPr>
          <w:rFonts w:ascii="Arial" w:hAnsi="Arial" w:cs="Arial"/>
          <w:lang w:val="es-MX"/>
        </w:rPr>
        <w:t xml:space="preserve"> (del inglés Micro </w:t>
      </w:r>
      <w:proofErr w:type="spellStart"/>
      <w:r w:rsidRPr="00373231">
        <w:rPr>
          <w:rFonts w:ascii="Arial" w:hAnsi="Arial" w:cs="Arial"/>
          <w:lang w:val="es-MX"/>
        </w:rPr>
        <w:t>Services</w:t>
      </w:r>
      <w:proofErr w:type="spellEnd"/>
      <w:r w:rsidRPr="00373231">
        <w:rPr>
          <w:rFonts w:ascii="Arial" w:hAnsi="Arial" w:cs="Arial"/>
          <w:lang w:val="es-MX"/>
        </w:rPr>
        <w:t xml:space="preserve"> </w:t>
      </w:r>
      <w:proofErr w:type="spellStart"/>
      <w:r w:rsidRPr="00373231">
        <w:rPr>
          <w:rFonts w:ascii="Arial" w:hAnsi="Arial" w:cs="Arial"/>
          <w:lang w:val="es-MX"/>
        </w:rPr>
        <w:t>Architecture</w:t>
      </w:r>
      <w:proofErr w:type="spellEnd"/>
      <w:r w:rsidRPr="00373231">
        <w:rPr>
          <w:rFonts w:ascii="Arial" w:hAnsi="Arial" w:cs="Arial"/>
          <w:lang w:val="es-MX"/>
        </w:rPr>
        <w:t>) es un método de desarrollo de software que consiste en construir una aplicación como un conjunto de pequeños servicios, con operaciones bien definidas e independientes entre sí.</w:t>
      </w:r>
    </w:p>
    <w:p w14:paraId="654AACF6" w14:textId="1A1C50EA" w:rsidR="00373231" w:rsidRPr="00373231" w:rsidRDefault="00373231" w:rsidP="00373231">
      <w:pPr>
        <w:spacing w:after="0"/>
        <w:jc w:val="both"/>
        <w:rPr>
          <w:rFonts w:ascii="Arial" w:hAnsi="Arial" w:cs="Arial"/>
          <w:lang w:val="es-MX"/>
        </w:rPr>
      </w:pPr>
      <w:r w:rsidRPr="00373231">
        <w:rPr>
          <w:rFonts w:ascii="Arial" w:hAnsi="Arial" w:cs="Arial"/>
          <w:lang w:val="es-MX"/>
        </w:rPr>
        <w:t xml:space="preserve">Existen dos micro servicios que son los que direccionan las acciones hacia el resto de los micro </w:t>
      </w:r>
      <w:r w:rsidR="00BB265D" w:rsidRPr="00373231">
        <w:rPr>
          <w:rFonts w:ascii="Arial" w:hAnsi="Arial" w:cs="Arial"/>
          <w:lang w:val="es-MX"/>
        </w:rPr>
        <w:t>servicios</w:t>
      </w:r>
      <w:r w:rsidRPr="00373231">
        <w:rPr>
          <w:rFonts w:ascii="Arial" w:hAnsi="Arial" w:cs="Arial"/>
          <w:lang w:val="es-MX"/>
        </w:rPr>
        <w:t xml:space="preserve"> de la aplicación y realizan las validaciones pertinentes: son el “</w:t>
      </w:r>
      <w:proofErr w:type="spellStart"/>
      <w:r w:rsidRPr="00373231">
        <w:rPr>
          <w:rFonts w:ascii="Arial" w:hAnsi="Arial" w:cs="Arial"/>
          <w:lang w:val="es-MX"/>
        </w:rPr>
        <w:t>gateway</w:t>
      </w:r>
      <w:proofErr w:type="spellEnd"/>
      <w:r w:rsidRPr="00373231">
        <w:rPr>
          <w:rFonts w:ascii="Arial" w:hAnsi="Arial" w:cs="Arial"/>
          <w:lang w:val="es-MX"/>
        </w:rPr>
        <w:t xml:space="preserve">” y el “verificador de permisos”. </w:t>
      </w:r>
    </w:p>
    <w:p w14:paraId="7CDA3DB1" w14:textId="0063BE63" w:rsidR="00373231" w:rsidRPr="00373231" w:rsidRDefault="00BB265D" w:rsidP="00373231">
      <w:pPr>
        <w:spacing w:after="0"/>
        <w:jc w:val="both"/>
        <w:rPr>
          <w:rFonts w:ascii="Arial" w:hAnsi="Arial" w:cs="Arial"/>
          <w:lang w:val="es-MX"/>
        </w:rPr>
      </w:pPr>
      <w:r w:rsidRPr="00373231">
        <w:rPr>
          <w:rFonts w:ascii="Arial" w:hAnsi="Arial" w:cs="Arial"/>
          <w:lang w:val="es-MX"/>
        </w:rPr>
        <w:t>También</w:t>
      </w:r>
      <w:r w:rsidR="00373231" w:rsidRPr="00373231">
        <w:rPr>
          <w:rFonts w:ascii="Arial" w:hAnsi="Arial" w:cs="Arial"/>
          <w:lang w:val="es-MX"/>
        </w:rPr>
        <w:t xml:space="preserve"> existe el micro </w:t>
      </w:r>
      <w:proofErr w:type="spellStart"/>
      <w:r w:rsidR="00373231" w:rsidRPr="00373231">
        <w:rPr>
          <w:rFonts w:ascii="Arial" w:hAnsi="Arial" w:cs="Arial"/>
          <w:lang w:val="es-MX"/>
        </w:rPr>
        <w:t>support</w:t>
      </w:r>
      <w:proofErr w:type="spellEnd"/>
      <w:r w:rsidR="00373231" w:rsidRPr="00373231">
        <w:rPr>
          <w:rFonts w:ascii="Arial" w:hAnsi="Arial" w:cs="Arial"/>
          <w:lang w:val="es-MX"/>
        </w:rPr>
        <w:t xml:space="preserve"> que es el encargado de validar el ingreso al sistema, se comunica con </w:t>
      </w:r>
      <w:proofErr w:type="spellStart"/>
      <w:r w:rsidR="00373231" w:rsidRPr="00373231">
        <w:rPr>
          <w:rFonts w:ascii="Arial" w:hAnsi="Arial" w:cs="Arial"/>
          <w:lang w:val="es-MX"/>
        </w:rPr>
        <w:t>cidi</w:t>
      </w:r>
      <w:proofErr w:type="spellEnd"/>
      <w:r w:rsidR="00373231" w:rsidRPr="00373231">
        <w:rPr>
          <w:rFonts w:ascii="Arial" w:hAnsi="Arial" w:cs="Arial"/>
          <w:lang w:val="es-MX"/>
        </w:rPr>
        <w:t xml:space="preserve"> (también valida nivel de </w:t>
      </w:r>
      <w:proofErr w:type="spellStart"/>
      <w:r w:rsidR="00373231" w:rsidRPr="00373231">
        <w:rPr>
          <w:rFonts w:ascii="Arial" w:hAnsi="Arial" w:cs="Arial"/>
          <w:lang w:val="es-MX"/>
        </w:rPr>
        <w:t>cidi</w:t>
      </w:r>
      <w:proofErr w:type="spellEnd"/>
      <w:r w:rsidR="00373231" w:rsidRPr="00373231">
        <w:rPr>
          <w:rFonts w:ascii="Arial" w:hAnsi="Arial" w:cs="Arial"/>
          <w:lang w:val="es-MX"/>
        </w:rPr>
        <w:t>) y con las vistas de aplicadores/asesores.</w:t>
      </w:r>
    </w:p>
    <w:p w14:paraId="0101CB55" w14:textId="77777777" w:rsidR="00373231" w:rsidRDefault="00373231" w:rsidP="00373231">
      <w:pPr>
        <w:spacing w:after="0" w:line="240" w:lineRule="auto"/>
        <w:rPr>
          <w:rFonts w:ascii="Arial" w:hAnsi="Arial"/>
          <w:sz w:val="20"/>
        </w:rPr>
      </w:pPr>
    </w:p>
    <w:p w14:paraId="1E0DD3C5" w14:textId="6F4E6E2F" w:rsidR="00CF2852" w:rsidRPr="005D63EE" w:rsidRDefault="00373231" w:rsidP="004835A9">
      <w:pPr>
        <w:jc w:val="center"/>
        <w:rPr>
          <w:sz w:val="20"/>
          <w:szCs w:val="20"/>
        </w:rPr>
      </w:pPr>
      <w:r w:rsidRPr="005D63EE">
        <w:rPr>
          <w:rFonts w:ascii="Arial" w:hAnsi="Arial" w:cs="Arial"/>
          <w:b/>
          <w:noProof/>
          <w:sz w:val="20"/>
          <w:szCs w:val="20"/>
          <w:lang w:val="en-US"/>
        </w:rPr>
        <w:drawing>
          <wp:inline distT="0" distB="0" distL="0" distR="0" wp14:anchorId="01EE0178" wp14:editId="68FE63DD">
            <wp:extent cx="5039995" cy="2682240"/>
            <wp:effectExtent l="19050" t="19050" r="27305" b="22860"/>
            <wp:docPr id="4"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srcRect/>
                    <a:stretch/>
                  </pic:blipFill>
                  <pic:spPr>
                    <a:xfrm>
                      <a:off x="0" y="0"/>
                      <a:ext cx="5039995" cy="2682240"/>
                    </a:xfrm>
                    <a:prstGeom prst="rect">
                      <a:avLst/>
                    </a:prstGeom>
                    <a:ln>
                      <a:solidFill>
                        <a:schemeClr val="tx1"/>
                      </a:solidFill>
                    </a:ln>
                  </pic:spPr>
                </pic:pic>
              </a:graphicData>
            </a:graphic>
          </wp:inline>
        </w:drawing>
      </w:r>
      <w:r w:rsidR="00BB265D" w:rsidRPr="005D63EE">
        <w:rPr>
          <w:rFonts w:ascii="Arial" w:hAnsi="Arial" w:cs="Arial"/>
          <w:sz w:val="20"/>
          <w:szCs w:val="20"/>
        </w:rPr>
        <w:t>Figura 3</w:t>
      </w:r>
      <w:r w:rsidR="00CF2852" w:rsidRPr="005D63EE">
        <w:rPr>
          <w:rFonts w:ascii="Arial" w:hAnsi="Arial" w:cs="Arial"/>
          <w:sz w:val="20"/>
          <w:szCs w:val="20"/>
        </w:rPr>
        <w:t>: Entorno Web utilizado para el sistema de RFD</w:t>
      </w:r>
    </w:p>
    <w:p w14:paraId="4B58C7C9" w14:textId="77777777" w:rsidR="00CF2852" w:rsidRDefault="00CF2852" w:rsidP="00373231">
      <w:pPr>
        <w:rPr>
          <w:rFonts w:ascii="Arial" w:hAnsi="Arial" w:cs="Arial"/>
        </w:rPr>
      </w:pPr>
    </w:p>
    <w:p w14:paraId="4EB50B69" w14:textId="6C531BA7" w:rsidR="00373231" w:rsidRPr="009F08D5" w:rsidRDefault="00373231" w:rsidP="005D63EE">
      <w:pPr>
        <w:spacing w:after="120"/>
        <w:rPr>
          <w:rFonts w:ascii="Arial" w:hAnsi="Arial" w:cs="Arial"/>
          <w:b/>
        </w:rPr>
      </w:pPr>
      <w:r w:rsidRPr="009F08D5">
        <w:rPr>
          <w:rFonts w:ascii="Arial" w:hAnsi="Arial" w:cs="Arial"/>
          <w:b/>
        </w:rPr>
        <w:t>El sistema trabaja y respeta la información de gobierno en lo referido a:</w:t>
      </w:r>
    </w:p>
    <w:p w14:paraId="12838BD8" w14:textId="77777777" w:rsidR="00373231" w:rsidRPr="00373231" w:rsidRDefault="00373231" w:rsidP="005D63EE">
      <w:pPr>
        <w:pStyle w:val="Prrafodelista"/>
        <w:numPr>
          <w:ilvl w:val="0"/>
          <w:numId w:val="25"/>
        </w:numPr>
        <w:spacing w:after="120" w:line="264" w:lineRule="auto"/>
        <w:ind w:left="425" w:hanging="357"/>
        <w:jc w:val="both"/>
        <w:rPr>
          <w:rFonts w:ascii="Arial" w:hAnsi="Arial" w:cs="Arial"/>
        </w:rPr>
      </w:pPr>
      <w:r w:rsidRPr="00373231">
        <w:rPr>
          <w:rFonts w:ascii="Arial" w:hAnsi="Arial" w:cs="Arial"/>
        </w:rPr>
        <w:t xml:space="preserve">Acceso al sistema a través de CIDI (Ciudadano Digital), para autenticación de usuario, con nivel I o II según el perfil de usuario </w:t>
      </w:r>
      <w:proofErr w:type="spellStart"/>
      <w:r w:rsidRPr="00373231">
        <w:rPr>
          <w:rFonts w:ascii="Arial" w:hAnsi="Arial" w:cs="Arial"/>
        </w:rPr>
        <w:t>logueado</w:t>
      </w:r>
      <w:proofErr w:type="spellEnd"/>
      <w:r w:rsidRPr="00373231">
        <w:rPr>
          <w:rFonts w:ascii="Arial" w:hAnsi="Arial" w:cs="Arial"/>
        </w:rPr>
        <w:t>.</w:t>
      </w:r>
    </w:p>
    <w:p w14:paraId="5B98A8FF" w14:textId="77777777" w:rsidR="00373231" w:rsidRPr="00373231" w:rsidRDefault="00373231" w:rsidP="00373231">
      <w:pPr>
        <w:pStyle w:val="Prrafodelista"/>
        <w:numPr>
          <w:ilvl w:val="0"/>
          <w:numId w:val="25"/>
        </w:numPr>
        <w:spacing w:after="200" w:line="264" w:lineRule="auto"/>
        <w:ind w:left="425" w:hanging="357"/>
        <w:jc w:val="both"/>
        <w:rPr>
          <w:rFonts w:ascii="Arial" w:hAnsi="Arial" w:cs="Arial"/>
        </w:rPr>
      </w:pPr>
      <w:r w:rsidRPr="00373231">
        <w:rPr>
          <w:rFonts w:ascii="Arial" w:hAnsi="Arial" w:cs="Arial"/>
        </w:rPr>
        <w:t>La identificación y verificación de la existencia de Personas Físicas es validada con el registro de personas de registro civil que se encuentran registradas en las bases de datos del Gobierno de la Provincia de Córdoba.</w:t>
      </w:r>
    </w:p>
    <w:p w14:paraId="0A981C13" w14:textId="77777777" w:rsidR="00373231" w:rsidRPr="00373231" w:rsidRDefault="00373231" w:rsidP="00373231">
      <w:pPr>
        <w:pStyle w:val="Prrafodelista"/>
        <w:numPr>
          <w:ilvl w:val="0"/>
          <w:numId w:val="25"/>
        </w:numPr>
        <w:spacing w:after="200" w:line="264" w:lineRule="auto"/>
        <w:ind w:left="425" w:hanging="357"/>
        <w:jc w:val="both"/>
        <w:rPr>
          <w:rFonts w:ascii="Arial" w:hAnsi="Arial" w:cs="Arial"/>
        </w:rPr>
      </w:pPr>
      <w:r w:rsidRPr="00373231">
        <w:rPr>
          <w:rFonts w:ascii="Arial" w:hAnsi="Arial" w:cs="Arial"/>
        </w:rPr>
        <w:t>La identificación y verificación de la existencia de Personas Jurídicas es validada con el registro de este tipo de personas que se encuentran registradas en las bases de datos de IPJ del Gobierno de la Provincia de Córdoba</w:t>
      </w:r>
    </w:p>
    <w:p w14:paraId="0879CBCA" w14:textId="738A8A28" w:rsidR="00373231" w:rsidRDefault="00373231" w:rsidP="00373231">
      <w:pPr>
        <w:pStyle w:val="Prrafodelista"/>
        <w:numPr>
          <w:ilvl w:val="0"/>
          <w:numId w:val="25"/>
        </w:numPr>
        <w:spacing w:after="200" w:line="264" w:lineRule="auto"/>
        <w:ind w:left="425" w:hanging="357"/>
        <w:jc w:val="both"/>
        <w:rPr>
          <w:rFonts w:ascii="Arial" w:hAnsi="Arial" w:cs="Arial"/>
        </w:rPr>
      </w:pPr>
      <w:r w:rsidRPr="00373231">
        <w:rPr>
          <w:rFonts w:ascii="Arial" w:hAnsi="Arial" w:cs="Arial"/>
        </w:rPr>
        <w:lastRenderedPageBreak/>
        <w:t xml:space="preserve">Los datos relacionados a: asesores fitosanitarios, aplicadores, máquinas </w:t>
      </w:r>
      <w:proofErr w:type="spellStart"/>
      <w:r w:rsidRPr="00373231">
        <w:rPr>
          <w:rFonts w:ascii="Arial" w:hAnsi="Arial" w:cs="Arial"/>
        </w:rPr>
        <w:t>aplicadoras</w:t>
      </w:r>
      <w:proofErr w:type="spellEnd"/>
      <w:r w:rsidRPr="00373231">
        <w:rPr>
          <w:rFonts w:ascii="Arial" w:hAnsi="Arial" w:cs="Arial"/>
        </w:rPr>
        <w:t xml:space="preserve"> y expendios son consumidos de vistas provistas por el sistema de Registros, ya sea habilitados/ vigentes o no vigentes.</w:t>
      </w:r>
    </w:p>
    <w:p w14:paraId="24E3211C" w14:textId="77777777" w:rsidR="00BB24F3" w:rsidRPr="00373231" w:rsidRDefault="00BB24F3" w:rsidP="00BB24F3">
      <w:pPr>
        <w:pStyle w:val="Prrafodelista"/>
        <w:spacing w:after="200" w:line="264" w:lineRule="auto"/>
        <w:ind w:left="425"/>
        <w:jc w:val="both"/>
        <w:rPr>
          <w:rFonts w:ascii="Arial" w:hAnsi="Arial" w:cs="Arial"/>
        </w:rPr>
      </w:pPr>
    </w:p>
    <w:p w14:paraId="09E58D2A" w14:textId="7E5AEB7B" w:rsidR="007D3C05" w:rsidRDefault="00373231" w:rsidP="008B47F9">
      <w:pPr>
        <w:pStyle w:val="Prrafodelista"/>
        <w:numPr>
          <w:ilvl w:val="0"/>
          <w:numId w:val="25"/>
        </w:numPr>
        <w:spacing w:after="200" w:line="264" w:lineRule="auto"/>
        <w:ind w:left="425" w:hanging="357"/>
        <w:jc w:val="both"/>
        <w:rPr>
          <w:rFonts w:ascii="Arial" w:hAnsi="Arial" w:cs="Arial"/>
        </w:rPr>
      </w:pPr>
      <w:r w:rsidRPr="00C738EF">
        <w:rPr>
          <w:rFonts w:ascii="Arial" w:hAnsi="Arial" w:cs="Arial"/>
        </w:rPr>
        <w:t>Para los datos de geolocalización de lotes y establecimientos de UR y puntos sensible</w:t>
      </w:r>
      <w:r w:rsidR="00C31017">
        <w:rPr>
          <w:rFonts w:ascii="Arial" w:hAnsi="Arial" w:cs="Arial"/>
        </w:rPr>
        <w:t xml:space="preserve">s se utilizan el api de Google </w:t>
      </w:r>
      <w:proofErr w:type="spellStart"/>
      <w:r w:rsidR="00C31017">
        <w:rPr>
          <w:rFonts w:ascii="Arial" w:hAnsi="Arial" w:cs="Arial"/>
        </w:rPr>
        <w:t>M</w:t>
      </w:r>
      <w:r w:rsidRPr="00C738EF">
        <w:rPr>
          <w:rFonts w:ascii="Arial" w:hAnsi="Arial" w:cs="Arial"/>
        </w:rPr>
        <w:t>aps</w:t>
      </w:r>
      <w:proofErr w:type="spellEnd"/>
      <w:r w:rsidRPr="00C738EF">
        <w:rPr>
          <w:rFonts w:ascii="Arial" w:hAnsi="Arial" w:cs="Arial"/>
        </w:rPr>
        <w:t>.</w:t>
      </w:r>
    </w:p>
    <w:p w14:paraId="25253162" w14:textId="77777777" w:rsidR="00C738EF" w:rsidRPr="00C738EF" w:rsidRDefault="00C738EF" w:rsidP="00C738EF">
      <w:pPr>
        <w:pStyle w:val="Prrafodelista"/>
        <w:spacing w:after="200" w:line="264" w:lineRule="auto"/>
        <w:ind w:left="425"/>
        <w:jc w:val="both"/>
        <w:rPr>
          <w:rFonts w:ascii="Arial" w:hAnsi="Arial" w:cs="Arial"/>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35"/>
      </w:tblGrid>
      <w:tr w:rsidR="006B50B0" w:rsidRPr="00DF1D4D" w14:paraId="06250930" w14:textId="77777777" w:rsidTr="00473685">
        <w:trPr>
          <w:jc w:val="center"/>
        </w:trPr>
        <w:tc>
          <w:tcPr>
            <w:tcW w:w="6735" w:type="dxa"/>
          </w:tcPr>
          <w:p w14:paraId="1129C53F" w14:textId="4A88676B" w:rsidR="006B50B0" w:rsidRPr="00DF1D4D" w:rsidRDefault="006B50B0" w:rsidP="007D3C05">
            <w:pPr>
              <w:pStyle w:val="Prrafodelista"/>
              <w:ind w:left="0"/>
              <w:jc w:val="center"/>
              <w:rPr>
                <w:rFonts w:ascii="Arial" w:hAnsi="Arial" w:cs="Arial"/>
              </w:rPr>
            </w:pPr>
            <w:r>
              <w:rPr>
                <w:rFonts w:ascii="Arial" w:eastAsia="Arial" w:hAnsi="Arial" w:cs="Arial"/>
                <w:noProof/>
                <w:color w:val="000000"/>
                <w:sz w:val="18"/>
                <w:szCs w:val="18"/>
                <w:lang w:val="en-US"/>
              </w:rPr>
              <w:drawing>
                <wp:inline distT="0" distB="0" distL="0" distR="0" wp14:anchorId="6DF43ECC" wp14:editId="4E1A0A86">
                  <wp:extent cx="3678257" cy="2069619"/>
                  <wp:effectExtent l="0" t="0" r="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15308" cy="2090466"/>
                          </a:xfrm>
                          <a:prstGeom prst="rect">
                            <a:avLst/>
                          </a:prstGeom>
                          <a:noFill/>
                        </pic:spPr>
                      </pic:pic>
                    </a:graphicData>
                  </a:graphic>
                </wp:inline>
              </w:drawing>
            </w:r>
          </w:p>
        </w:tc>
      </w:tr>
      <w:tr w:rsidR="006B50B0" w:rsidRPr="00DF1D4D" w14:paraId="35D50B70" w14:textId="77777777" w:rsidTr="00473685">
        <w:trPr>
          <w:jc w:val="center"/>
        </w:trPr>
        <w:tc>
          <w:tcPr>
            <w:tcW w:w="6735" w:type="dxa"/>
          </w:tcPr>
          <w:p w14:paraId="1A28F912" w14:textId="77777777" w:rsidR="006B50B0" w:rsidRDefault="005D63EE" w:rsidP="00C738EF">
            <w:pPr>
              <w:jc w:val="center"/>
              <w:rPr>
                <w:rFonts w:ascii="Arial" w:eastAsia="Arial" w:hAnsi="Arial" w:cs="Arial"/>
                <w:color w:val="000000"/>
                <w:sz w:val="20"/>
                <w:szCs w:val="20"/>
                <w:lang w:val="es-ES" w:eastAsia="es-AR"/>
              </w:rPr>
            </w:pPr>
            <w:r>
              <w:rPr>
                <w:rFonts w:ascii="Arial" w:eastAsia="Arial" w:hAnsi="Arial" w:cs="Arial"/>
                <w:color w:val="000000"/>
                <w:sz w:val="20"/>
                <w:szCs w:val="20"/>
                <w:lang w:val="es-ES" w:eastAsia="es-AR"/>
              </w:rPr>
              <w:t>Figura 4</w:t>
            </w:r>
            <w:r w:rsidR="006B50B0" w:rsidRPr="005D63EE">
              <w:rPr>
                <w:rFonts w:ascii="Arial" w:eastAsia="Arial" w:hAnsi="Arial" w:cs="Arial"/>
                <w:color w:val="000000"/>
                <w:sz w:val="20"/>
                <w:szCs w:val="20"/>
                <w:lang w:val="es-ES" w:eastAsia="es-AR"/>
              </w:rPr>
              <w:t>: Visualización de RFD en un periurbano con lote cercano a puntos sensibles como escuelas rurales y apiarios.</w:t>
            </w:r>
          </w:p>
          <w:p w14:paraId="55DE1994" w14:textId="6FEAB4DA" w:rsidR="00BB24F3" w:rsidRPr="005D63EE" w:rsidRDefault="00BB24F3" w:rsidP="00C738EF">
            <w:pPr>
              <w:jc w:val="center"/>
              <w:rPr>
                <w:rFonts w:ascii="Arial" w:hAnsi="Arial" w:cs="Arial"/>
                <w:sz w:val="20"/>
                <w:szCs w:val="20"/>
              </w:rPr>
            </w:pPr>
          </w:p>
        </w:tc>
      </w:tr>
    </w:tbl>
    <w:p w14:paraId="1274463E" w14:textId="77777777" w:rsidR="00894372" w:rsidRPr="00373231" w:rsidRDefault="00894372" w:rsidP="00894372">
      <w:pPr>
        <w:pStyle w:val="Prrafodelista"/>
        <w:spacing w:after="200" w:line="264" w:lineRule="auto"/>
        <w:ind w:left="425"/>
        <w:jc w:val="both"/>
        <w:rPr>
          <w:rFonts w:ascii="Arial" w:hAnsi="Arial" w:cs="Arial"/>
        </w:rPr>
      </w:pPr>
    </w:p>
    <w:p w14:paraId="61220FB7" w14:textId="4218508D" w:rsidR="00373231" w:rsidRDefault="00373231" w:rsidP="00373231">
      <w:pPr>
        <w:pStyle w:val="Prrafodelista"/>
        <w:numPr>
          <w:ilvl w:val="0"/>
          <w:numId w:val="25"/>
        </w:numPr>
        <w:spacing w:after="200" w:line="264" w:lineRule="auto"/>
        <w:ind w:left="425" w:hanging="357"/>
        <w:jc w:val="both"/>
        <w:rPr>
          <w:rFonts w:ascii="Arial" w:hAnsi="Arial" w:cs="Arial"/>
        </w:rPr>
      </w:pPr>
      <w:r w:rsidRPr="00373231">
        <w:rPr>
          <w:rFonts w:ascii="Arial" w:hAnsi="Arial" w:cs="Arial"/>
        </w:rPr>
        <w:t xml:space="preserve">La funcionalidad del sistema que se desarrolló en entorno web, está disponible en otros dispositivos, como pueden ser </w:t>
      </w:r>
      <w:proofErr w:type="spellStart"/>
      <w:r w:rsidRPr="00373231">
        <w:rPr>
          <w:rFonts w:ascii="Arial" w:hAnsi="Arial" w:cs="Arial"/>
        </w:rPr>
        <w:t>tablets</w:t>
      </w:r>
      <w:proofErr w:type="spellEnd"/>
      <w:r w:rsidRPr="00373231">
        <w:rPr>
          <w:rFonts w:ascii="Arial" w:hAnsi="Arial" w:cs="Arial"/>
        </w:rPr>
        <w:t xml:space="preserve"> o celulares, por ello es web </w:t>
      </w:r>
      <w:proofErr w:type="spellStart"/>
      <w:r w:rsidRPr="00373231">
        <w:rPr>
          <w:rFonts w:ascii="Arial" w:hAnsi="Arial" w:cs="Arial"/>
        </w:rPr>
        <w:t>responsive</w:t>
      </w:r>
      <w:proofErr w:type="spellEnd"/>
      <w:r w:rsidRPr="00373231">
        <w:rPr>
          <w:rFonts w:ascii="Arial" w:hAnsi="Arial" w:cs="Arial"/>
        </w:rPr>
        <w:t>.</w:t>
      </w:r>
    </w:p>
    <w:p w14:paraId="39D70D89" w14:textId="77777777" w:rsidR="00BB24F3" w:rsidRPr="00373231" w:rsidRDefault="00BB24F3" w:rsidP="00BB24F3">
      <w:pPr>
        <w:pStyle w:val="Prrafodelista"/>
        <w:spacing w:after="200" w:line="264" w:lineRule="auto"/>
        <w:ind w:left="425"/>
        <w:jc w:val="both"/>
        <w:rPr>
          <w:rFonts w:ascii="Arial" w:hAnsi="Arial" w:cs="Arial"/>
        </w:rPr>
      </w:pPr>
    </w:p>
    <w:p w14:paraId="72C1C202" w14:textId="6E9FDD21" w:rsidR="00BB24F3" w:rsidRDefault="00373231" w:rsidP="00373231">
      <w:pPr>
        <w:pStyle w:val="Prrafodelista"/>
        <w:numPr>
          <w:ilvl w:val="0"/>
          <w:numId w:val="25"/>
        </w:numPr>
        <w:spacing w:after="200" w:line="264" w:lineRule="auto"/>
        <w:ind w:left="425" w:hanging="357"/>
        <w:jc w:val="both"/>
        <w:rPr>
          <w:rFonts w:ascii="Arial" w:hAnsi="Arial" w:cs="Arial"/>
        </w:rPr>
      </w:pPr>
      <w:r w:rsidRPr="00373231">
        <w:rPr>
          <w:rFonts w:ascii="Arial" w:hAnsi="Arial" w:cs="Arial"/>
        </w:rPr>
        <w:t>Las escuelas rurales son consideradas puntos sensibles. Para su identificación y geolocalización se consume de una vista que provee el Ministerio de Educación.</w:t>
      </w:r>
    </w:p>
    <w:p w14:paraId="05F33E7E" w14:textId="77777777" w:rsidR="00BB24F3" w:rsidRDefault="00BB24F3">
      <w:pPr>
        <w:rPr>
          <w:rFonts w:ascii="Arial" w:hAnsi="Arial" w:cs="Arial"/>
        </w:rPr>
      </w:pPr>
      <w:r>
        <w:rPr>
          <w:rFonts w:ascii="Arial" w:hAnsi="Arial" w:cs="Arial"/>
        </w:rPr>
        <w:br w:type="page"/>
      </w:r>
    </w:p>
    <w:p w14:paraId="0E3CC176" w14:textId="10E5B4FC" w:rsidR="00373231" w:rsidRDefault="00373231" w:rsidP="00373231">
      <w:pPr>
        <w:pStyle w:val="Prrafodelista"/>
        <w:numPr>
          <w:ilvl w:val="0"/>
          <w:numId w:val="25"/>
        </w:numPr>
        <w:spacing w:after="0" w:line="240" w:lineRule="auto"/>
        <w:ind w:left="425" w:hanging="357"/>
        <w:jc w:val="both"/>
        <w:rPr>
          <w:rFonts w:ascii="Arial" w:hAnsi="Arial" w:cs="Arial"/>
        </w:rPr>
      </w:pPr>
      <w:r w:rsidRPr="00373231">
        <w:rPr>
          <w:rFonts w:ascii="Arial" w:hAnsi="Arial" w:cs="Arial"/>
        </w:rPr>
        <w:lastRenderedPageBreak/>
        <w:t xml:space="preserve">La información para visualizar la delimitación en el mapa de Google </w:t>
      </w:r>
      <w:proofErr w:type="spellStart"/>
      <w:r w:rsidRPr="00373231">
        <w:rPr>
          <w:rFonts w:ascii="Arial" w:hAnsi="Arial" w:cs="Arial"/>
        </w:rPr>
        <w:t>Maps</w:t>
      </w:r>
      <w:proofErr w:type="spellEnd"/>
      <w:r w:rsidRPr="00373231">
        <w:rPr>
          <w:rFonts w:ascii="Arial" w:hAnsi="Arial" w:cs="Arial"/>
        </w:rPr>
        <w:t xml:space="preserve"> de ejidos municipales y departamentos provinciales, se consumen de la información de gobierno que provee el sistema IDECOR (Infraestructuras de Datos Espaciales (IDE) de Córdoba). </w:t>
      </w:r>
    </w:p>
    <w:p w14:paraId="575CE7FC" w14:textId="77777777" w:rsidR="00473685" w:rsidRDefault="00473685" w:rsidP="00473685">
      <w:pPr>
        <w:pStyle w:val="Prrafodelista"/>
        <w:spacing w:after="0" w:line="240" w:lineRule="auto"/>
        <w:ind w:left="425"/>
        <w:jc w:val="both"/>
        <w:rPr>
          <w:rFonts w:ascii="Arial" w:hAnsi="Arial" w:cs="Arial"/>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35"/>
      </w:tblGrid>
      <w:tr w:rsidR="006B50B0" w:rsidRPr="00DF1D4D" w14:paraId="1C496EA4" w14:textId="77777777" w:rsidTr="002B4B6A">
        <w:trPr>
          <w:jc w:val="center"/>
        </w:trPr>
        <w:tc>
          <w:tcPr>
            <w:tcW w:w="6735" w:type="dxa"/>
          </w:tcPr>
          <w:p w14:paraId="0DC6BCE6" w14:textId="77777777" w:rsidR="006B50B0" w:rsidRPr="00DF1D4D" w:rsidRDefault="006B50B0" w:rsidP="002B4B6A">
            <w:pPr>
              <w:pStyle w:val="Prrafodelista"/>
              <w:ind w:left="0"/>
              <w:jc w:val="center"/>
              <w:rPr>
                <w:rFonts w:ascii="Arial" w:hAnsi="Arial" w:cs="Arial"/>
              </w:rPr>
            </w:pPr>
            <w:r w:rsidRPr="00DF1D4D">
              <w:rPr>
                <w:rFonts w:ascii="Arial" w:hAnsi="Arial" w:cs="Arial"/>
                <w:noProof/>
                <w:lang w:val="en-US"/>
              </w:rPr>
              <w:drawing>
                <wp:inline distT="0" distB="0" distL="0" distR="0" wp14:anchorId="05D47AE8" wp14:editId="437BCD5B">
                  <wp:extent cx="2295525" cy="19621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2-04-12 at 3.27.56 PM.jpeg"/>
                          <pic:cNvPicPr/>
                        </pic:nvPicPr>
                        <pic:blipFill rotWithShape="1">
                          <a:blip r:embed="rId12">
                            <a:extLst>
                              <a:ext uri="{28A0092B-C50C-407E-A947-70E740481C1C}">
                                <a14:useLocalDpi xmlns:a14="http://schemas.microsoft.com/office/drawing/2010/main" val="0"/>
                              </a:ext>
                            </a:extLst>
                          </a:blip>
                          <a:srcRect l="9600" r="6000"/>
                          <a:stretch/>
                        </pic:blipFill>
                        <pic:spPr bwMode="auto">
                          <a:xfrm>
                            <a:off x="0" y="0"/>
                            <a:ext cx="2324616" cy="1987016"/>
                          </a:xfrm>
                          <a:prstGeom prst="rect">
                            <a:avLst/>
                          </a:prstGeom>
                          <a:ln>
                            <a:noFill/>
                          </a:ln>
                          <a:extLst>
                            <a:ext uri="{53640926-AAD7-44D8-BBD7-CCE9431645EC}">
                              <a14:shadowObscured xmlns:a14="http://schemas.microsoft.com/office/drawing/2010/main"/>
                            </a:ext>
                          </a:extLst>
                        </pic:spPr>
                      </pic:pic>
                    </a:graphicData>
                  </a:graphic>
                </wp:inline>
              </w:drawing>
            </w:r>
          </w:p>
        </w:tc>
      </w:tr>
      <w:tr w:rsidR="006B50B0" w:rsidRPr="00DF1D4D" w14:paraId="52CFB80C" w14:textId="77777777" w:rsidTr="002B4B6A">
        <w:trPr>
          <w:jc w:val="center"/>
        </w:trPr>
        <w:tc>
          <w:tcPr>
            <w:tcW w:w="6735" w:type="dxa"/>
          </w:tcPr>
          <w:p w14:paraId="48264E10" w14:textId="0677243E" w:rsidR="006B50B0" w:rsidRPr="005D63EE" w:rsidRDefault="005D63EE" w:rsidP="002B4B6A">
            <w:pPr>
              <w:jc w:val="center"/>
              <w:rPr>
                <w:rFonts w:ascii="Arial" w:eastAsia="Arial" w:hAnsi="Arial" w:cs="Arial"/>
                <w:color w:val="000000"/>
                <w:sz w:val="20"/>
                <w:szCs w:val="20"/>
                <w:lang w:val="es-ES" w:eastAsia="es-AR"/>
              </w:rPr>
            </w:pPr>
            <w:r w:rsidRPr="005D63EE">
              <w:rPr>
                <w:rFonts w:ascii="Arial" w:eastAsia="Arial" w:hAnsi="Arial" w:cs="Arial"/>
                <w:color w:val="000000"/>
                <w:sz w:val="20"/>
                <w:szCs w:val="20"/>
                <w:lang w:val="es-ES" w:eastAsia="es-AR"/>
              </w:rPr>
              <w:t>Figura 5</w:t>
            </w:r>
            <w:r w:rsidR="006B50B0" w:rsidRPr="005D63EE">
              <w:rPr>
                <w:rFonts w:ascii="Arial" w:eastAsia="Arial" w:hAnsi="Arial" w:cs="Arial"/>
                <w:color w:val="000000"/>
                <w:sz w:val="20"/>
                <w:szCs w:val="20"/>
                <w:lang w:val="es-ES" w:eastAsia="es-AR"/>
              </w:rPr>
              <w:t>: RFD con lote cercano a planta urbana de Morrison.</w:t>
            </w:r>
          </w:p>
          <w:p w14:paraId="008D9668" w14:textId="77777777" w:rsidR="006B50B0" w:rsidRPr="00DF1D4D" w:rsidRDefault="006B50B0" w:rsidP="002B4B6A">
            <w:pPr>
              <w:jc w:val="center"/>
              <w:rPr>
                <w:rFonts w:ascii="Arial" w:hAnsi="Arial" w:cs="Arial"/>
              </w:rPr>
            </w:pPr>
          </w:p>
        </w:tc>
      </w:tr>
    </w:tbl>
    <w:p w14:paraId="11800E71" w14:textId="77777777" w:rsidR="006B50B0" w:rsidRPr="006B50B0" w:rsidRDefault="006B50B0" w:rsidP="006B50B0">
      <w:pPr>
        <w:spacing w:after="0" w:line="240" w:lineRule="auto"/>
        <w:jc w:val="both"/>
        <w:rPr>
          <w:rFonts w:ascii="Arial" w:hAnsi="Arial" w:cs="Arial"/>
        </w:rPr>
      </w:pPr>
    </w:p>
    <w:p w14:paraId="4FA4C726" w14:textId="75D4979A" w:rsidR="00A23881" w:rsidRDefault="00373231" w:rsidP="006B50B0">
      <w:pPr>
        <w:pStyle w:val="Prrafodelista"/>
        <w:numPr>
          <w:ilvl w:val="0"/>
          <w:numId w:val="25"/>
        </w:numPr>
        <w:spacing w:after="0" w:line="240" w:lineRule="auto"/>
        <w:ind w:left="425" w:hanging="357"/>
        <w:jc w:val="both"/>
        <w:rPr>
          <w:rFonts w:ascii="Arial" w:hAnsi="Arial" w:cs="Arial"/>
        </w:rPr>
      </w:pPr>
      <w:r w:rsidRPr="00373231">
        <w:rPr>
          <w:rFonts w:ascii="Arial" w:hAnsi="Arial" w:cs="Arial"/>
        </w:rPr>
        <w:t>El sistema es simple, intuitivo y a la vez ágil y dinámico, sin perder su robustez, y fue desarrollado en forma completa en formato digital en entorno Web y Mobile.</w:t>
      </w:r>
    </w:p>
    <w:p w14:paraId="77C8E926" w14:textId="77777777" w:rsidR="00C31017" w:rsidRPr="006B50B0" w:rsidRDefault="00C31017" w:rsidP="00C31017">
      <w:pPr>
        <w:pStyle w:val="Prrafodelista"/>
        <w:spacing w:after="0" w:line="240" w:lineRule="auto"/>
        <w:ind w:left="425"/>
        <w:jc w:val="both"/>
        <w:rPr>
          <w:rFonts w:ascii="Arial" w:hAnsi="Arial" w:cs="Arial"/>
        </w:rPr>
      </w:pPr>
    </w:p>
    <w:p w14:paraId="3AE24EC2" w14:textId="51B87B20" w:rsidR="009A5317" w:rsidRDefault="00C31017">
      <w:pPr>
        <w:rPr>
          <w:rFonts w:ascii="Arial" w:hAnsi="Arial" w:cs="Arial"/>
        </w:rPr>
      </w:pPr>
      <w:r>
        <w:rPr>
          <w:noProof/>
          <w:lang w:val="en-US"/>
        </w:rPr>
        <w:drawing>
          <wp:inline distT="0" distB="0" distL="0" distR="0" wp14:anchorId="2D5850B9" wp14:editId="4AE742B9">
            <wp:extent cx="5039995" cy="2411095"/>
            <wp:effectExtent l="0" t="0" r="8255" b="8255"/>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3"/>
                    <a:stretch>
                      <a:fillRect/>
                    </a:stretch>
                  </pic:blipFill>
                  <pic:spPr>
                    <a:xfrm>
                      <a:off x="0" y="0"/>
                      <a:ext cx="5039995" cy="2411095"/>
                    </a:xfrm>
                    <a:prstGeom prst="rect">
                      <a:avLst/>
                    </a:prstGeom>
                  </pic:spPr>
                </pic:pic>
              </a:graphicData>
            </a:graphic>
          </wp:inline>
        </w:drawing>
      </w:r>
    </w:p>
    <w:p w14:paraId="4CCAF18F" w14:textId="152C3B83" w:rsidR="005D63EE" w:rsidRDefault="009A5317" w:rsidP="009A5317">
      <w:pPr>
        <w:spacing w:line="240" w:lineRule="auto"/>
        <w:contextualSpacing/>
        <w:jc w:val="center"/>
        <w:rPr>
          <w:rFonts w:ascii="Arial" w:eastAsia="Arial" w:hAnsi="Arial" w:cs="Arial"/>
          <w:color w:val="000000"/>
          <w:sz w:val="18"/>
          <w:szCs w:val="18"/>
          <w:lang w:val="es-ES" w:eastAsia="es-AR"/>
        </w:rPr>
      </w:pPr>
      <w:r w:rsidRPr="005D63EE">
        <w:rPr>
          <w:rFonts w:ascii="Arial" w:eastAsia="Arial" w:hAnsi="Arial" w:cs="Arial"/>
          <w:color w:val="000000"/>
          <w:sz w:val="20"/>
          <w:szCs w:val="20"/>
          <w:lang w:val="es-ES" w:eastAsia="es-AR"/>
        </w:rPr>
        <w:t>Figura 6: Formulario PDF de Receta Fitosanitaria Digital en estado abierto</w:t>
      </w:r>
      <w:r w:rsidR="005D63EE">
        <w:rPr>
          <w:rFonts w:ascii="Arial" w:eastAsia="Arial" w:hAnsi="Arial" w:cs="Arial"/>
          <w:color w:val="000000"/>
          <w:sz w:val="20"/>
          <w:szCs w:val="20"/>
          <w:lang w:val="es-ES" w:eastAsia="es-AR"/>
        </w:rPr>
        <w:t>.</w:t>
      </w:r>
    </w:p>
    <w:p w14:paraId="5AB0D64D" w14:textId="4BE8FC55" w:rsidR="009A5317" w:rsidRDefault="009A5317" w:rsidP="009A5317">
      <w:pPr>
        <w:spacing w:line="240" w:lineRule="auto"/>
        <w:contextualSpacing/>
        <w:jc w:val="center"/>
        <w:rPr>
          <w:rFonts w:ascii="Arial" w:hAnsi="Arial" w:cs="Arial"/>
        </w:rPr>
      </w:pPr>
      <w:r>
        <w:rPr>
          <w:rFonts w:ascii="Arial" w:hAnsi="Arial" w:cs="Arial"/>
        </w:rPr>
        <w:br w:type="page"/>
      </w:r>
    </w:p>
    <w:p w14:paraId="2449F25C" w14:textId="266D250F" w:rsidR="00C95234" w:rsidRPr="000A3736" w:rsidRDefault="00C95234" w:rsidP="005D63EE">
      <w:pPr>
        <w:pStyle w:val="Prrafodelista"/>
        <w:numPr>
          <w:ilvl w:val="0"/>
          <w:numId w:val="18"/>
        </w:numPr>
        <w:pBdr>
          <w:top w:val="nil"/>
          <w:left w:val="nil"/>
          <w:bottom w:val="nil"/>
          <w:right w:val="nil"/>
          <w:between w:val="nil"/>
        </w:pBdr>
        <w:tabs>
          <w:tab w:val="left" w:pos="550"/>
        </w:tabs>
        <w:spacing w:after="120" w:line="240" w:lineRule="auto"/>
        <w:rPr>
          <w:rFonts w:ascii="Arial" w:hAnsi="Arial" w:cs="Arial"/>
        </w:rPr>
      </w:pPr>
      <w:r w:rsidRPr="00A36EA0">
        <w:rPr>
          <w:rFonts w:ascii="Arial" w:hAnsi="Arial" w:cs="Arial"/>
          <w:b/>
        </w:rPr>
        <w:lastRenderedPageBreak/>
        <w:t>RFD COMO HER</w:t>
      </w:r>
      <w:r w:rsidR="007B6D10" w:rsidRPr="00A36EA0">
        <w:rPr>
          <w:rFonts w:ascii="Arial" w:hAnsi="Arial" w:cs="Arial"/>
          <w:b/>
        </w:rPr>
        <w:t>RA</w:t>
      </w:r>
      <w:r w:rsidRPr="00A36EA0">
        <w:rPr>
          <w:rFonts w:ascii="Arial" w:hAnsi="Arial" w:cs="Arial"/>
          <w:b/>
        </w:rPr>
        <w:t>MIENTA DIGITAL DE POLITICAS PUBLICAS</w:t>
      </w:r>
      <w:r w:rsidR="007855CE" w:rsidRPr="00A36EA0">
        <w:rPr>
          <w:rFonts w:ascii="Arial" w:hAnsi="Arial" w:cs="Arial"/>
          <w:b/>
        </w:rPr>
        <w:t xml:space="preserve"> </w:t>
      </w:r>
    </w:p>
    <w:p w14:paraId="43E375BC" w14:textId="00FEBABD" w:rsidR="00C95234" w:rsidRDefault="00C95234" w:rsidP="000A3736">
      <w:pPr>
        <w:spacing w:after="120"/>
        <w:jc w:val="both"/>
        <w:rPr>
          <w:rFonts w:ascii="Arial" w:hAnsi="Arial" w:cs="Arial"/>
          <w:lang w:val="es-MX"/>
        </w:rPr>
      </w:pPr>
      <w:r w:rsidRPr="00133E25">
        <w:rPr>
          <w:rFonts w:ascii="Arial" w:hAnsi="Arial" w:cs="Arial"/>
          <w:lang w:val="es-MX"/>
        </w:rPr>
        <w:t xml:space="preserve">El proceso de </w:t>
      </w:r>
      <w:r w:rsidRPr="00886C02">
        <w:rPr>
          <w:rFonts w:ascii="Arial" w:hAnsi="Arial" w:cs="Arial"/>
          <w:b/>
          <w:lang w:val="es-MX"/>
        </w:rPr>
        <w:t>Digitalización</w:t>
      </w:r>
      <w:r w:rsidRPr="00133E25">
        <w:rPr>
          <w:rFonts w:ascii="Arial" w:hAnsi="Arial" w:cs="Arial"/>
          <w:lang w:val="es-MX"/>
        </w:rPr>
        <w:t xml:space="preserve"> de las herramientas de gestión de Políticas Públicas, en el caso de la Dirección General de Fiscalización y Control del MAyG, se sustenta en la implementación de la Nueva Receta Fitosanitaria Digital</w:t>
      </w:r>
      <w:r w:rsidR="00044FB4">
        <w:rPr>
          <w:rFonts w:ascii="Arial" w:hAnsi="Arial" w:cs="Arial"/>
          <w:lang w:val="es-MX"/>
        </w:rPr>
        <w:t xml:space="preserve"> (RFD)</w:t>
      </w:r>
      <w:r w:rsidRPr="00133E25">
        <w:rPr>
          <w:rFonts w:ascii="Arial" w:hAnsi="Arial" w:cs="Arial"/>
          <w:lang w:val="es-MX"/>
        </w:rPr>
        <w:t>, la trazabilidad digital de los procesos productivos normados por Ley y la generación de complementariedades y sinergia</w:t>
      </w:r>
      <w:r w:rsidR="008513FB">
        <w:rPr>
          <w:rFonts w:ascii="Arial" w:hAnsi="Arial" w:cs="Arial"/>
          <w:lang w:val="es-MX"/>
        </w:rPr>
        <w:t xml:space="preserve">s de la información disponible </w:t>
      </w:r>
      <w:r w:rsidRPr="00133E25">
        <w:rPr>
          <w:rFonts w:ascii="Arial" w:hAnsi="Arial" w:cs="Arial"/>
          <w:lang w:val="es-MX"/>
        </w:rPr>
        <w:t>en capas georreferencias y sistemas de información.</w:t>
      </w:r>
    </w:p>
    <w:p w14:paraId="266CB3D9" w14:textId="77777777" w:rsidR="00C738EF" w:rsidRDefault="00C738EF" w:rsidP="00C95234">
      <w:pPr>
        <w:spacing w:after="0"/>
        <w:jc w:val="both"/>
        <w:rPr>
          <w:rFonts w:ascii="Arial" w:hAnsi="Arial" w:cs="Arial"/>
          <w:lang w:val="es-MX"/>
        </w:rPr>
      </w:pPr>
    </w:p>
    <w:p w14:paraId="20165F3D" w14:textId="335446EC" w:rsidR="00C738EF" w:rsidRPr="00C738EF" w:rsidRDefault="00C738EF" w:rsidP="00C738EF">
      <w:pPr>
        <w:pBdr>
          <w:top w:val="nil"/>
          <w:left w:val="nil"/>
          <w:bottom w:val="nil"/>
          <w:right w:val="nil"/>
          <w:between w:val="nil"/>
        </w:pBdr>
        <w:spacing w:after="0" w:line="240" w:lineRule="auto"/>
        <w:jc w:val="both"/>
        <w:rPr>
          <w:rFonts w:ascii="Arial" w:hAnsi="Arial" w:cs="Arial"/>
        </w:rPr>
      </w:pPr>
      <w:r w:rsidRPr="00C738EF">
        <w:rPr>
          <w:rFonts w:ascii="Arial" w:hAnsi="Arial" w:cs="Arial"/>
        </w:rPr>
        <w:t>Este proceso de</w:t>
      </w:r>
      <w:r>
        <w:rPr>
          <w:rFonts w:ascii="Arial" w:hAnsi="Arial" w:cs="Arial"/>
        </w:rPr>
        <w:t xml:space="preserve"> 2 años que demandó la</w:t>
      </w:r>
      <w:r w:rsidRPr="00C738EF">
        <w:rPr>
          <w:rFonts w:ascii="Arial" w:hAnsi="Arial" w:cs="Arial"/>
        </w:rPr>
        <w:t xml:space="preserve"> generación de la Nueva Receta Fitosanitaria Digital (RFD), comienza a principios del año 2020, </w:t>
      </w:r>
      <w:r>
        <w:rPr>
          <w:rFonts w:ascii="Arial" w:hAnsi="Arial" w:cs="Arial"/>
        </w:rPr>
        <w:t>en</w:t>
      </w:r>
      <w:r w:rsidRPr="00C738EF">
        <w:rPr>
          <w:rFonts w:ascii="Arial" w:hAnsi="Arial" w:cs="Arial"/>
        </w:rPr>
        <w:t xml:space="preserve"> un trabajo articulado </w:t>
      </w:r>
      <w:r>
        <w:rPr>
          <w:rFonts w:ascii="Arial" w:hAnsi="Arial" w:cs="Arial"/>
        </w:rPr>
        <w:t>de la Dirección de Fiscalización y Control junto a</w:t>
      </w:r>
      <w:r w:rsidRPr="00C738EF">
        <w:rPr>
          <w:rFonts w:ascii="Arial" w:hAnsi="Arial" w:cs="Arial"/>
        </w:rPr>
        <w:t xml:space="preserve"> la Universidad</w:t>
      </w:r>
      <w:r>
        <w:rPr>
          <w:rFonts w:ascii="Arial" w:hAnsi="Arial" w:cs="Arial"/>
        </w:rPr>
        <w:t xml:space="preserve"> Tecnológica Nacional (Córdoba), </w:t>
      </w:r>
      <w:r w:rsidRPr="00C738EF">
        <w:rPr>
          <w:rFonts w:ascii="Arial" w:hAnsi="Arial" w:cs="Arial"/>
        </w:rPr>
        <w:t xml:space="preserve">que fue complementado y consensuado con todos los actores de la cadena agropecuaria, en particular el Colegio de Ingenieros Agrónomos de la Pcia de Córdoba (CIAPC), Universidad Nacional de Córdoba, Universidad Nacional de Villa María, Universidad Nacional de Río Cuarto, Entidades Agropecuarias (CREA, SRRC, </w:t>
      </w:r>
      <w:proofErr w:type="spellStart"/>
      <w:r w:rsidRPr="00C738EF">
        <w:rPr>
          <w:rFonts w:ascii="Arial" w:hAnsi="Arial" w:cs="Arial"/>
        </w:rPr>
        <w:t>Aproduco</w:t>
      </w:r>
      <w:proofErr w:type="spellEnd"/>
      <w:r w:rsidRPr="00C738EF">
        <w:rPr>
          <w:rFonts w:ascii="Arial" w:hAnsi="Arial" w:cs="Arial"/>
        </w:rPr>
        <w:t xml:space="preserve">, y otras entidades y representantes del sector), INTA, equipos técnicos de Municipios y Comunas y en particular los profesionales </w:t>
      </w:r>
      <w:r w:rsidR="00BB265D" w:rsidRPr="00C738EF">
        <w:rPr>
          <w:rFonts w:ascii="Arial" w:hAnsi="Arial" w:cs="Arial"/>
        </w:rPr>
        <w:t>Ing.</w:t>
      </w:r>
      <w:r w:rsidRPr="00C738EF">
        <w:rPr>
          <w:rFonts w:ascii="Arial" w:hAnsi="Arial" w:cs="Arial"/>
        </w:rPr>
        <w:t xml:space="preserve"> Agrónomos responsables de la generación de la recomendación de Uso.</w:t>
      </w:r>
    </w:p>
    <w:p w14:paraId="08287DA0" w14:textId="77777777" w:rsidR="00C95234" w:rsidRPr="0015017D" w:rsidRDefault="00C95234" w:rsidP="00C95234">
      <w:pPr>
        <w:pBdr>
          <w:top w:val="nil"/>
          <w:left w:val="nil"/>
          <w:bottom w:val="nil"/>
          <w:right w:val="nil"/>
          <w:between w:val="nil"/>
        </w:pBdr>
        <w:spacing w:after="0" w:line="240" w:lineRule="auto"/>
        <w:jc w:val="both"/>
        <w:rPr>
          <w:rFonts w:ascii="Arial" w:hAnsi="Arial" w:cs="Arial"/>
        </w:rPr>
      </w:pPr>
    </w:p>
    <w:p w14:paraId="25A8E0E2" w14:textId="3712C697" w:rsidR="00CB55C1" w:rsidRDefault="00693543" w:rsidP="00C95234">
      <w:pPr>
        <w:pBdr>
          <w:top w:val="nil"/>
          <w:left w:val="nil"/>
          <w:bottom w:val="nil"/>
          <w:right w:val="nil"/>
          <w:between w:val="nil"/>
        </w:pBdr>
        <w:spacing w:after="0" w:line="240" w:lineRule="auto"/>
        <w:jc w:val="both"/>
        <w:rPr>
          <w:rFonts w:ascii="Arial" w:hAnsi="Arial" w:cs="Arial"/>
        </w:rPr>
      </w:pPr>
      <w:r>
        <w:rPr>
          <w:rFonts w:ascii="Arial" w:hAnsi="Arial" w:cs="Arial"/>
        </w:rPr>
        <w:t>En este contexto, e</w:t>
      </w:r>
      <w:r w:rsidR="00C95234" w:rsidRPr="0015017D">
        <w:rPr>
          <w:rFonts w:ascii="Arial" w:hAnsi="Arial" w:cs="Arial"/>
        </w:rPr>
        <w:t xml:space="preserve">l </w:t>
      </w:r>
      <w:r w:rsidR="00CB55C1">
        <w:rPr>
          <w:rFonts w:ascii="Arial" w:hAnsi="Arial" w:cs="Arial"/>
        </w:rPr>
        <w:t xml:space="preserve">trabajo de </w:t>
      </w:r>
      <w:r w:rsidR="00C95234" w:rsidRPr="0015017D">
        <w:rPr>
          <w:rFonts w:ascii="Arial" w:hAnsi="Arial" w:cs="Arial"/>
        </w:rPr>
        <w:t>ordenamiento de periurbanos con Municipios</w:t>
      </w:r>
      <w:r w:rsidR="00CB55C1">
        <w:rPr>
          <w:rFonts w:ascii="Arial" w:hAnsi="Arial" w:cs="Arial"/>
        </w:rPr>
        <w:t>, se aborda</w:t>
      </w:r>
      <w:r w:rsidR="00C95234" w:rsidRPr="0015017D">
        <w:rPr>
          <w:rFonts w:ascii="Arial" w:hAnsi="Arial" w:cs="Arial"/>
        </w:rPr>
        <w:t xml:space="preserve"> mediante Convenios de Manejo de Uso Responsable de Fitosanitarios (73 firmados desde finales del 2019 a la fecha)</w:t>
      </w:r>
      <w:r w:rsidR="00CB55C1">
        <w:rPr>
          <w:rFonts w:ascii="Arial" w:hAnsi="Arial" w:cs="Arial"/>
        </w:rPr>
        <w:t>. A esto se suma e</w:t>
      </w:r>
      <w:r w:rsidR="00C95234" w:rsidRPr="0015017D">
        <w:rPr>
          <w:rFonts w:ascii="Arial" w:hAnsi="Arial" w:cs="Arial"/>
        </w:rPr>
        <w:t xml:space="preserve">l trabajo de </w:t>
      </w:r>
      <w:r w:rsidR="00C738EF">
        <w:rPr>
          <w:rFonts w:ascii="Arial" w:hAnsi="Arial" w:cs="Arial"/>
        </w:rPr>
        <w:t>monitoreo de las aplicaciones por parte de los equipos de los Gobiernos Locales, mediante el uso del perfil Usuario Municipio</w:t>
      </w:r>
      <w:r w:rsidR="001E0277">
        <w:rPr>
          <w:rFonts w:ascii="Arial" w:hAnsi="Arial" w:cs="Arial"/>
        </w:rPr>
        <w:t xml:space="preserve"> del sistema de RFD, con 40</w:t>
      </w:r>
      <w:r w:rsidR="00CB55C1">
        <w:rPr>
          <w:rFonts w:ascii="Arial" w:hAnsi="Arial" w:cs="Arial"/>
        </w:rPr>
        <w:t xml:space="preserve"> municipios adheridos a la fecha (junio 2022).</w:t>
      </w:r>
    </w:p>
    <w:p w14:paraId="71F71332" w14:textId="77777777" w:rsidR="00CB55C1" w:rsidRDefault="00CB55C1" w:rsidP="00C95234">
      <w:pPr>
        <w:pBdr>
          <w:top w:val="nil"/>
          <w:left w:val="nil"/>
          <w:bottom w:val="nil"/>
          <w:right w:val="nil"/>
          <w:between w:val="nil"/>
        </w:pBdr>
        <w:spacing w:after="0" w:line="240" w:lineRule="auto"/>
        <w:jc w:val="both"/>
        <w:rPr>
          <w:rFonts w:ascii="Arial" w:hAnsi="Arial" w:cs="Arial"/>
        </w:rPr>
      </w:pPr>
    </w:p>
    <w:p w14:paraId="5EFADB83" w14:textId="0147E882" w:rsidR="00886C02" w:rsidRDefault="00C738EF" w:rsidP="00886C02">
      <w:pPr>
        <w:pBdr>
          <w:top w:val="nil"/>
          <w:left w:val="nil"/>
          <w:bottom w:val="nil"/>
          <w:right w:val="nil"/>
          <w:between w:val="nil"/>
        </w:pBdr>
        <w:spacing w:after="0" w:line="240" w:lineRule="auto"/>
        <w:jc w:val="both"/>
        <w:rPr>
          <w:rFonts w:ascii="Arial" w:hAnsi="Arial" w:cs="Arial"/>
        </w:rPr>
      </w:pPr>
      <w:r>
        <w:rPr>
          <w:rFonts w:ascii="Arial" w:hAnsi="Arial" w:cs="Arial"/>
        </w:rPr>
        <w:t>En relación a las Buenas Prácticas Fitosanitarias, el G</w:t>
      </w:r>
      <w:r w:rsidR="00886C02">
        <w:rPr>
          <w:rFonts w:ascii="Arial" w:hAnsi="Arial" w:cs="Arial"/>
        </w:rPr>
        <w:t>obierno de la provincia de Córdoba adhiere y se compromete con la agenda 2030, de 17 ejes de Desarrollo Sostenible</w:t>
      </w:r>
      <w:r w:rsidR="00886C02" w:rsidRPr="00531B65">
        <w:rPr>
          <w:rFonts w:ascii="Arial" w:hAnsi="Arial" w:cs="Arial"/>
        </w:rPr>
        <w:t xml:space="preserve"> </w:t>
      </w:r>
      <w:r w:rsidR="00886C02">
        <w:rPr>
          <w:rFonts w:ascii="Arial" w:hAnsi="Arial" w:cs="Arial"/>
        </w:rPr>
        <w:t xml:space="preserve">de la ONU. </w:t>
      </w:r>
      <w:r w:rsidR="00B434BA">
        <w:rPr>
          <w:rFonts w:ascii="Arial" w:hAnsi="Arial" w:cs="Arial"/>
        </w:rPr>
        <w:t>El</w:t>
      </w:r>
      <w:r w:rsidR="00886C02">
        <w:rPr>
          <w:rFonts w:ascii="Arial" w:hAnsi="Arial" w:cs="Arial"/>
        </w:rPr>
        <w:t xml:space="preserve"> Programa de</w:t>
      </w:r>
      <w:r w:rsidR="00B434BA">
        <w:rPr>
          <w:rFonts w:ascii="Arial" w:hAnsi="Arial" w:cs="Arial"/>
        </w:rPr>
        <w:t xml:space="preserve"> Buenas P</w:t>
      </w:r>
      <w:r w:rsidR="00886C02">
        <w:rPr>
          <w:rFonts w:ascii="Arial" w:hAnsi="Arial" w:cs="Arial"/>
        </w:rPr>
        <w:t xml:space="preserve">rácticas </w:t>
      </w:r>
      <w:r w:rsidR="00B434BA">
        <w:rPr>
          <w:rFonts w:ascii="Arial" w:hAnsi="Arial" w:cs="Arial"/>
        </w:rPr>
        <w:t>A</w:t>
      </w:r>
      <w:r w:rsidR="00886C02">
        <w:rPr>
          <w:rFonts w:ascii="Arial" w:hAnsi="Arial" w:cs="Arial"/>
        </w:rPr>
        <w:t>gropecuarias (</w:t>
      </w:r>
      <w:proofErr w:type="spellStart"/>
      <w:r w:rsidR="00886C02">
        <w:rPr>
          <w:rFonts w:ascii="Arial" w:hAnsi="Arial" w:cs="Arial"/>
        </w:rPr>
        <w:t>BPAs</w:t>
      </w:r>
      <w:proofErr w:type="spellEnd"/>
      <w:r w:rsidR="00886C02">
        <w:rPr>
          <w:rFonts w:ascii="Arial" w:hAnsi="Arial" w:cs="Arial"/>
        </w:rPr>
        <w:t>), promueven la producción responsable de alimentos, el cuidado de los recursos y la sostenibilidad ambiental</w:t>
      </w:r>
      <w:r w:rsidR="00B434BA">
        <w:rPr>
          <w:rFonts w:ascii="Arial" w:hAnsi="Arial" w:cs="Arial"/>
        </w:rPr>
        <w:t xml:space="preserve">, mediante la validación de 12 practicas productivas enmarcadas en los ejes </w:t>
      </w:r>
      <w:r w:rsidR="008513FB">
        <w:rPr>
          <w:rFonts w:ascii="Arial" w:hAnsi="Arial" w:cs="Arial"/>
        </w:rPr>
        <w:t>d</w:t>
      </w:r>
      <w:r w:rsidR="00B434BA">
        <w:rPr>
          <w:rFonts w:ascii="Arial" w:hAnsi="Arial" w:cs="Arial"/>
        </w:rPr>
        <w:t>e Desarrollo Sostenible</w:t>
      </w:r>
      <w:r w:rsidR="00886C02">
        <w:rPr>
          <w:rFonts w:ascii="Arial" w:hAnsi="Arial" w:cs="Arial"/>
        </w:rPr>
        <w:t xml:space="preserve">. En este </w:t>
      </w:r>
      <w:r w:rsidR="00B434BA">
        <w:rPr>
          <w:rFonts w:ascii="Arial" w:hAnsi="Arial" w:cs="Arial"/>
        </w:rPr>
        <w:t>contexto</w:t>
      </w:r>
      <w:r w:rsidR="00886C02">
        <w:rPr>
          <w:rFonts w:ascii="Arial" w:hAnsi="Arial" w:cs="Arial"/>
        </w:rPr>
        <w:t xml:space="preserve">, la RFD, como instrumento legal del uso de productos fitosanitarios, valida la práctica de Trazabilidad Fitosanitaria como parte del Programa de </w:t>
      </w:r>
      <w:proofErr w:type="spellStart"/>
      <w:r w:rsidR="00886C02">
        <w:rPr>
          <w:rFonts w:ascii="Arial" w:hAnsi="Arial" w:cs="Arial"/>
        </w:rPr>
        <w:t>BPAs</w:t>
      </w:r>
      <w:proofErr w:type="spellEnd"/>
      <w:r w:rsidR="00886C02">
        <w:rPr>
          <w:rFonts w:ascii="Arial" w:hAnsi="Arial" w:cs="Arial"/>
        </w:rPr>
        <w:t xml:space="preserve"> en la provincia de Córdoba.</w:t>
      </w:r>
    </w:p>
    <w:p w14:paraId="4717FA2D" w14:textId="77777777" w:rsidR="00A23881" w:rsidRDefault="00A23881" w:rsidP="00886C02">
      <w:pPr>
        <w:pBdr>
          <w:top w:val="nil"/>
          <w:left w:val="nil"/>
          <w:bottom w:val="nil"/>
          <w:right w:val="nil"/>
          <w:between w:val="nil"/>
        </w:pBdr>
        <w:spacing w:after="0" w:line="240" w:lineRule="auto"/>
        <w:jc w:val="both"/>
        <w:rPr>
          <w:rFonts w:ascii="Arial" w:hAnsi="Arial" w:cs="Arial"/>
        </w:rPr>
      </w:pPr>
    </w:p>
    <w:p w14:paraId="63E7C589" w14:textId="708C73D7" w:rsidR="00CB55C1" w:rsidRDefault="00CB55C1" w:rsidP="00886C02">
      <w:pPr>
        <w:pBdr>
          <w:top w:val="nil"/>
          <w:left w:val="nil"/>
          <w:bottom w:val="nil"/>
          <w:right w:val="nil"/>
          <w:between w:val="nil"/>
        </w:pBdr>
        <w:spacing w:after="0" w:line="240" w:lineRule="auto"/>
        <w:jc w:val="both"/>
        <w:rPr>
          <w:rFonts w:ascii="Arial" w:hAnsi="Arial" w:cs="Arial"/>
        </w:rPr>
      </w:pPr>
      <w:r>
        <w:rPr>
          <w:rFonts w:ascii="Arial" w:hAnsi="Arial" w:cs="Arial"/>
        </w:rPr>
        <w:t xml:space="preserve">Por último, el sistema de RFD, se articula con </w:t>
      </w:r>
      <w:r w:rsidRPr="0015017D">
        <w:rPr>
          <w:rFonts w:ascii="Arial" w:hAnsi="Arial" w:cs="Arial"/>
        </w:rPr>
        <w:t xml:space="preserve">otras áreas y programas del MAyG que complementan sus acciones, tales como el Programa “Integración a la Comunidad”, el Plan Provincial Agroforestal, la Red de Agricultura Familiar, las agencias Territoriales del Ministerio y el </w:t>
      </w:r>
      <w:r w:rsidR="00B434BA">
        <w:rPr>
          <w:rFonts w:ascii="Arial" w:hAnsi="Arial" w:cs="Arial"/>
        </w:rPr>
        <w:t xml:space="preserve">mencionado </w:t>
      </w:r>
      <w:r w:rsidRPr="0015017D">
        <w:rPr>
          <w:rFonts w:ascii="Arial" w:hAnsi="Arial" w:cs="Arial"/>
        </w:rPr>
        <w:t>Programa de Buenas Prácticas Agropecuarias entre otros</w:t>
      </w:r>
      <w:r w:rsidR="00B434BA">
        <w:rPr>
          <w:rFonts w:ascii="Arial" w:hAnsi="Arial" w:cs="Arial"/>
        </w:rPr>
        <w:t>.</w:t>
      </w:r>
    </w:p>
    <w:p w14:paraId="46DBABF5" w14:textId="7ACA5CF2" w:rsidR="001872E7" w:rsidRPr="009436BD" w:rsidRDefault="001872E7" w:rsidP="001872E7">
      <w:pPr>
        <w:spacing w:after="0"/>
        <w:jc w:val="center"/>
        <w:rPr>
          <w:rFonts w:ascii="Arial" w:hAnsi="Arial" w:cs="Arial"/>
          <w:noProof/>
        </w:rPr>
      </w:pPr>
    </w:p>
    <w:p w14:paraId="405CB7E9" w14:textId="5500F6B0" w:rsidR="00DC52F1" w:rsidRDefault="00DC52F1" w:rsidP="001872E7">
      <w:pPr>
        <w:spacing w:after="0"/>
        <w:jc w:val="center"/>
        <w:rPr>
          <w:rFonts w:ascii="Arial" w:hAnsi="Arial" w:cs="Arial"/>
          <w:noProof/>
          <w:lang w:val="en-US"/>
        </w:rPr>
      </w:pPr>
      <w:r w:rsidRPr="00DC52F1">
        <w:rPr>
          <w:rFonts w:ascii="Arial" w:hAnsi="Arial" w:cs="Arial"/>
          <w:noProof/>
          <w:lang w:val="en-US"/>
        </w:rPr>
        <w:lastRenderedPageBreak/>
        <w:drawing>
          <wp:inline distT="0" distB="0" distL="0" distR="0" wp14:anchorId="2104B154" wp14:editId="1BC13918">
            <wp:extent cx="5039995" cy="3307715"/>
            <wp:effectExtent l="0" t="0" r="8255" b="69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39995" cy="3307715"/>
                    </a:xfrm>
                    <a:prstGeom prst="rect">
                      <a:avLst/>
                    </a:prstGeom>
                  </pic:spPr>
                </pic:pic>
              </a:graphicData>
            </a:graphic>
          </wp:inline>
        </w:drawing>
      </w:r>
    </w:p>
    <w:p w14:paraId="747D8DA5" w14:textId="77777777" w:rsidR="00DC52F1" w:rsidRPr="0015017D" w:rsidRDefault="00DC52F1" w:rsidP="001872E7">
      <w:pPr>
        <w:spacing w:after="0"/>
        <w:jc w:val="center"/>
        <w:rPr>
          <w:rFonts w:ascii="Arial" w:hAnsi="Arial" w:cs="Arial"/>
        </w:rPr>
      </w:pPr>
    </w:p>
    <w:p w14:paraId="7460A5A6" w14:textId="7CE1508A" w:rsidR="001872E7" w:rsidRPr="005D63EE" w:rsidRDefault="009A5317" w:rsidP="001872E7">
      <w:pPr>
        <w:pBdr>
          <w:top w:val="nil"/>
          <w:left w:val="nil"/>
          <w:bottom w:val="nil"/>
          <w:right w:val="nil"/>
          <w:between w:val="nil"/>
        </w:pBdr>
        <w:spacing w:after="0" w:line="240" w:lineRule="auto"/>
        <w:jc w:val="center"/>
        <w:rPr>
          <w:rFonts w:ascii="Arial" w:eastAsia="Arial" w:hAnsi="Arial" w:cs="Arial"/>
          <w:sz w:val="20"/>
          <w:szCs w:val="20"/>
          <w:lang w:val="es-ES" w:eastAsia="es-AR"/>
        </w:rPr>
      </w:pPr>
      <w:r w:rsidRPr="005D63EE">
        <w:rPr>
          <w:rFonts w:ascii="Arial" w:eastAsia="Arial" w:hAnsi="Arial" w:cs="Arial"/>
          <w:sz w:val="20"/>
          <w:szCs w:val="20"/>
          <w:lang w:val="es-ES" w:eastAsia="es-AR"/>
        </w:rPr>
        <w:t>Figura 7</w:t>
      </w:r>
      <w:r w:rsidR="001872E7" w:rsidRPr="005D63EE">
        <w:rPr>
          <w:rFonts w:ascii="Arial" w:eastAsia="Arial" w:hAnsi="Arial" w:cs="Arial"/>
          <w:sz w:val="20"/>
          <w:szCs w:val="20"/>
          <w:lang w:val="es-ES" w:eastAsia="es-AR"/>
        </w:rPr>
        <w:t>. La Receta Fitosanitaria Digital como parte de las Herramientas de gestión del Territorio del MAyG</w:t>
      </w:r>
    </w:p>
    <w:p w14:paraId="6C50D47C" w14:textId="77777777" w:rsidR="001872E7" w:rsidRPr="0015017D" w:rsidRDefault="001872E7" w:rsidP="001872E7">
      <w:pPr>
        <w:pBdr>
          <w:top w:val="nil"/>
          <w:left w:val="nil"/>
          <w:bottom w:val="nil"/>
          <w:right w:val="nil"/>
          <w:between w:val="nil"/>
        </w:pBdr>
        <w:spacing w:after="0" w:line="240" w:lineRule="auto"/>
        <w:jc w:val="both"/>
        <w:rPr>
          <w:rFonts w:ascii="Arial" w:hAnsi="Arial" w:cs="Arial"/>
        </w:rPr>
      </w:pPr>
    </w:p>
    <w:p w14:paraId="1D2EEF93" w14:textId="77777777" w:rsidR="00A23881" w:rsidRDefault="00A23881" w:rsidP="001872E7">
      <w:pPr>
        <w:pBdr>
          <w:top w:val="nil"/>
          <w:left w:val="nil"/>
          <w:bottom w:val="nil"/>
          <w:right w:val="nil"/>
          <w:between w:val="nil"/>
        </w:pBdr>
        <w:spacing w:after="0" w:line="240" w:lineRule="auto"/>
        <w:jc w:val="both"/>
        <w:rPr>
          <w:rFonts w:ascii="Arial" w:hAnsi="Arial" w:cs="Arial"/>
        </w:rPr>
      </w:pPr>
    </w:p>
    <w:p w14:paraId="73F48EFB" w14:textId="13FE4878" w:rsidR="001872E7" w:rsidRPr="00CB55C1" w:rsidRDefault="001872E7" w:rsidP="001872E7">
      <w:pPr>
        <w:pBdr>
          <w:top w:val="nil"/>
          <w:left w:val="nil"/>
          <w:bottom w:val="nil"/>
          <w:right w:val="nil"/>
          <w:between w:val="nil"/>
        </w:pBdr>
        <w:spacing w:after="0" w:line="240" w:lineRule="auto"/>
        <w:jc w:val="both"/>
        <w:rPr>
          <w:rFonts w:ascii="Arial" w:hAnsi="Arial" w:cs="Arial"/>
        </w:rPr>
      </w:pPr>
      <w:r w:rsidRPr="00CB55C1">
        <w:rPr>
          <w:rFonts w:ascii="Arial" w:hAnsi="Arial" w:cs="Arial"/>
        </w:rPr>
        <w:t>Cabe destacar que el sistema actúa sobre formato Gobierno y que todos los costos y gastos operativos del sistema están a cargo del MAyG, siendo una herramienta totalmente gratuita para los actores del sector agropecuario</w:t>
      </w:r>
      <w:r w:rsidR="00886C02" w:rsidRPr="00CB55C1">
        <w:rPr>
          <w:rFonts w:ascii="Arial" w:hAnsi="Arial" w:cs="Arial"/>
        </w:rPr>
        <w:t xml:space="preserve"> y los gobiernos locales</w:t>
      </w:r>
      <w:r w:rsidRPr="00CB55C1">
        <w:rPr>
          <w:rFonts w:ascii="Arial" w:hAnsi="Arial" w:cs="Arial"/>
        </w:rPr>
        <w:t>.</w:t>
      </w:r>
    </w:p>
    <w:p w14:paraId="40BC5653" w14:textId="7D4E3371" w:rsidR="00A23881" w:rsidRDefault="00A23881">
      <w:pPr>
        <w:rPr>
          <w:rFonts w:ascii="Arial" w:eastAsia="Arial" w:hAnsi="Arial" w:cs="Arial"/>
          <w:color w:val="000000"/>
          <w:lang w:eastAsia="es-AR"/>
        </w:rPr>
      </w:pPr>
      <w:r>
        <w:rPr>
          <w:rFonts w:ascii="Arial" w:eastAsia="Arial" w:hAnsi="Arial" w:cs="Arial"/>
          <w:color w:val="000000"/>
          <w:lang w:eastAsia="es-AR"/>
        </w:rPr>
        <w:br w:type="page"/>
      </w:r>
    </w:p>
    <w:p w14:paraId="31A7915E" w14:textId="5DFC94AF" w:rsidR="006A2668" w:rsidRPr="000A3736" w:rsidRDefault="00E91473" w:rsidP="000A3736">
      <w:pPr>
        <w:pStyle w:val="Prrafodelista"/>
        <w:numPr>
          <w:ilvl w:val="0"/>
          <w:numId w:val="18"/>
        </w:numPr>
        <w:pBdr>
          <w:top w:val="nil"/>
          <w:left w:val="nil"/>
          <w:bottom w:val="nil"/>
          <w:right w:val="nil"/>
          <w:between w:val="nil"/>
        </w:pBdr>
        <w:tabs>
          <w:tab w:val="left" w:pos="550"/>
        </w:tabs>
        <w:spacing w:after="120" w:line="240" w:lineRule="auto"/>
        <w:jc w:val="both"/>
        <w:rPr>
          <w:rFonts w:ascii="Arial" w:hAnsi="Arial" w:cs="Arial"/>
          <w:b/>
          <w:u w:val="single"/>
        </w:rPr>
      </w:pPr>
      <w:r w:rsidRPr="004A2988">
        <w:rPr>
          <w:rFonts w:ascii="Arial" w:hAnsi="Arial" w:cs="Arial"/>
          <w:b/>
        </w:rPr>
        <w:lastRenderedPageBreak/>
        <w:t>A</w:t>
      </w:r>
      <w:r w:rsidR="00FD2363">
        <w:rPr>
          <w:rFonts w:ascii="Arial" w:hAnsi="Arial" w:cs="Arial"/>
          <w:b/>
        </w:rPr>
        <w:t>PO</w:t>
      </w:r>
      <w:r w:rsidR="004C346E">
        <w:rPr>
          <w:rFonts w:ascii="Arial" w:hAnsi="Arial" w:cs="Arial"/>
          <w:b/>
        </w:rPr>
        <w:t>RTES</w:t>
      </w:r>
      <w:r w:rsidRPr="004A2988">
        <w:rPr>
          <w:rFonts w:ascii="Arial" w:hAnsi="Arial" w:cs="Arial"/>
          <w:b/>
        </w:rPr>
        <w:t xml:space="preserve"> </w:t>
      </w:r>
      <w:r w:rsidR="004C346E">
        <w:rPr>
          <w:rFonts w:ascii="Arial" w:hAnsi="Arial" w:cs="Arial"/>
          <w:b/>
        </w:rPr>
        <w:t>de</w:t>
      </w:r>
      <w:r w:rsidR="00A36EA0">
        <w:rPr>
          <w:rFonts w:ascii="Arial" w:hAnsi="Arial" w:cs="Arial"/>
          <w:b/>
        </w:rPr>
        <w:t xml:space="preserve"> la RFD A</w:t>
      </w:r>
      <w:r w:rsidR="00A36EA0" w:rsidRPr="004A2988">
        <w:rPr>
          <w:rFonts w:ascii="Arial" w:hAnsi="Arial" w:cs="Arial"/>
          <w:b/>
        </w:rPr>
        <w:t xml:space="preserve"> SISTEMA</w:t>
      </w:r>
      <w:r w:rsidR="00A36EA0">
        <w:rPr>
          <w:rFonts w:ascii="Arial" w:hAnsi="Arial" w:cs="Arial"/>
          <w:b/>
        </w:rPr>
        <w:t xml:space="preserve">S </w:t>
      </w:r>
      <w:r w:rsidR="007B36B5">
        <w:rPr>
          <w:rFonts w:ascii="Arial" w:hAnsi="Arial" w:cs="Arial"/>
          <w:b/>
        </w:rPr>
        <w:t>de</w:t>
      </w:r>
      <w:r w:rsidR="00A36EA0">
        <w:rPr>
          <w:rFonts w:ascii="Arial" w:hAnsi="Arial" w:cs="Arial"/>
          <w:b/>
        </w:rPr>
        <w:t xml:space="preserve"> INFORMACIÓN</w:t>
      </w:r>
      <w:r w:rsidR="007B36B5">
        <w:rPr>
          <w:rFonts w:ascii="Arial" w:hAnsi="Arial" w:cs="Arial"/>
          <w:b/>
        </w:rPr>
        <w:t xml:space="preserve"> GEOGRÁFICOS.</w:t>
      </w:r>
    </w:p>
    <w:p w14:paraId="4BC81E27" w14:textId="30A40383" w:rsidR="008C0DB3" w:rsidRDefault="00DF1D4D" w:rsidP="000A3736">
      <w:pPr>
        <w:pBdr>
          <w:top w:val="nil"/>
          <w:left w:val="nil"/>
          <w:bottom w:val="nil"/>
          <w:right w:val="nil"/>
          <w:between w:val="nil"/>
        </w:pBdr>
        <w:spacing w:after="120" w:line="240" w:lineRule="auto"/>
        <w:jc w:val="both"/>
        <w:rPr>
          <w:rFonts w:ascii="Arial" w:hAnsi="Arial" w:cs="Arial"/>
        </w:rPr>
      </w:pPr>
      <w:r w:rsidRPr="00DF1D4D">
        <w:rPr>
          <w:rFonts w:ascii="Arial" w:hAnsi="Arial" w:cs="Arial"/>
        </w:rPr>
        <w:t>La RFD como herramienta de gestión digital legal y fiable</w:t>
      </w:r>
      <w:r w:rsidR="004C346E">
        <w:rPr>
          <w:rFonts w:ascii="Arial" w:hAnsi="Arial" w:cs="Arial"/>
        </w:rPr>
        <w:t xml:space="preserve"> en el uso de fitosanitarios</w:t>
      </w:r>
      <w:r w:rsidRPr="00DF1D4D">
        <w:rPr>
          <w:rFonts w:ascii="Arial" w:hAnsi="Arial" w:cs="Arial"/>
        </w:rPr>
        <w:t>, contiene una base de datos con diferentes aspectos agronómicos que permitirán estimar y analizar espacialmente el estado</w:t>
      </w:r>
      <w:r w:rsidR="004C346E">
        <w:rPr>
          <w:rFonts w:ascii="Arial" w:hAnsi="Arial" w:cs="Arial"/>
        </w:rPr>
        <w:t xml:space="preserve"> sanitario</w:t>
      </w:r>
      <w:r w:rsidRPr="00DF1D4D">
        <w:rPr>
          <w:rFonts w:ascii="Arial" w:hAnsi="Arial" w:cs="Arial"/>
        </w:rPr>
        <w:t xml:space="preserve"> actu</w:t>
      </w:r>
      <w:r w:rsidR="008513FB">
        <w:rPr>
          <w:rFonts w:ascii="Arial" w:hAnsi="Arial" w:cs="Arial"/>
        </w:rPr>
        <w:t>al de la actividad agropecuaria</w:t>
      </w:r>
      <w:r w:rsidRPr="00DF1D4D">
        <w:rPr>
          <w:rFonts w:ascii="Arial" w:hAnsi="Arial" w:cs="Arial"/>
        </w:rPr>
        <w:t xml:space="preserve"> en la Provincia de Córdoba.</w:t>
      </w:r>
      <w:r w:rsidR="001C62E2">
        <w:rPr>
          <w:rFonts w:ascii="Arial" w:hAnsi="Arial" w:cs="Arial"/>
        </w:rPr>
        <w:t xml:space="preserve"> </w:t>
      </w:r>
      <w:r w:rsidRPr="00DF1D4D">
        <w:rPr>
          <w:rFonts w:ascii="Arial" w:hAnsi="Arial" w:cs="Arial"/>
        </w:rPr>
        <w:t xml:space="preserve">A partir de los requisitos para realizar la RFD y conociendo la superficie </w:t>
      </w:r>
      <w:r w:rsidR="00882FF6" w:rsidRPr="00882FF6">
        <w:rPr>
          <w:rFonts w:ascii="Arial" w:hAnsi="Arial" w:cs="Arial"/>
          <w:noProof/>
          <w:lang w:val="en-US"/>
        </w:rPr>
        <w:drawing>
          <wp:anchor distT="0" distB="0" distL="114300" distR="114300" simplePos="0" relativeHeight="251660288" behindDoc="0" locked="0" layoutInCell="1" allowOverlap="1" wp14:anchorId="30EAFD74" wp14:editId="2CDAE4F6">
            <wp:simplePos x="0" y="0"/>
            <wp:positionH relativeFrom="column">
              <wp:posOffset>10626725</wp:posOffset>
            </wp:positionH>
            <wp:positionV relativeFrom="paragraph">
              <wp:posOffset>1629410</wp:posOffset>
            </wp:positionV>
            <wp:extent cx="2577201" cy="2834640"/>
            <wp:effectExtent l="0" t="0" r="0" b="0"/>
            <wp:wrapNone/>
            <wp:docPr id="20"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15"/>
                    <a:stretch>
                      <a:fillRect/>
                    </a:stretch>
                  </pic:blipFill>
                  <pic:spPr>
                    <a:xfrm>
                      <a:off x="0" y="0"/>
                      <a:ext cx="2577201" cy="2834640"/>
                    </a:xfrm>
                    <a:prstGeom prst="rect">
                      <a:avLst/>
                    </a:prstGeom>
                  </pic:spPr>
                </pic:pic>
              </a:graphicData>
            </a:graphic>
          </wp:anchor>
        </w:drawing>
      </w:r>
      <w:r w:rsidR="00882FF6" w:rsidRPr="00882FF6">
        <w:rPr>
          <w:rFonts w:ascii="Arial" w:hAnsi="Arial" w:cs="Arial"/>
          <w:noProof/>
          <w:lang w:val="en-US"/>
        </w:rPr>
        <mc:AlternateContent>
          <mc:Choice Requires="wps">
            <w:drawing>
              <wp:anchor distT="0" distB="0" distL="114300" distR="114300" simplePos="0" relativeHeight="251661312" behindDoc="0" locked="0" layoutInCell="1" allowOverlap="1" wp14:anchorId="18621811" wp14:editId="38DBC674">
                <wp:simplePos x="0" y="0"/>
                <wp:positionH relativeFrom="column">
                  <wp:posOffset>10626725</wp:posOffset>
                </wp:positionH>
                <wp:positionV relativeFrom="paragraph">
                  <wp:posOffset>-911860</wp:posOffset>
                </wp:positionV>
                <wp:extent cx="2090058" cy="595409"/>
                <wp:effectExtent l="0" t="0" r="24765" b="14605"/>
                <wp:wrapNone/>
                <wp:docPr id="16" name="Rectángulo 7"/>
                <wp:cNvGraphicFramePr/>
                <a:graphic xmlns:a="http://schemas.openxmlformats.org/drawingml/2006/main">
                  <a:graphicData uri="http://schemas.microsoft.com/office/word/2010/wordprocessingShape">
                    <wps:wsp>
                      <wps:cNvSpPr/>
                      <wps:spPr>
                        <a:xfrm>
                          <a:off x="0" y="0"/>
                          <a:ext cx="2090058" cy="59540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DF026C6" w14:textId="77777777" w:rsidR="00882FF6" w:rsidRDefault="00882FF6" w:rsidP="00814979">
                            <w:pPr>
                              <w:pStyle w:val="Prrafodelista"/>
                              <w:spacing w:after="0"/>
                              <w:jc w:val="center"/>
                              <w:rPr>
                                <w:sz w:val="24"/>
                                <w:szCs w:val="24"/>
                              </w:rPr>
                            </w:pPr>
                            <w:r>
                              <w:rPr>
                                <w:rFonts w:hAnsi="Calibri"/>
                                <w:color w:val="FFFFFF" w:themeColor="light1"/>
                                <w:kern w:val="24"/>
                                <w:sz w:val="36"/>
                                <w:szCs w:val="36"/>
                              </w:rPr>
                              <w:t>DPTO. SANTA MARIA</w:t>
                            </w:r>
                          </w:p>
                        </w:txbxContent>
                      </wps:txbx>
                      <wps:bodyPr rtlCol="0" anchor="ctr"/>
                    </wps:wsp>
                  </a:graphicData>
                </a:graphic>
              </wp:anchor>
            </w:drawing>
          </mc:Choice>
          <mc:Fallback>
            <w:pict>
              <v:rect w14:anchorId="18621811" id="Rectángulo 7" o:spid="_x0000_s1026" style="position:absolute;left:0;text-align:left;margin-left:836.75pt;margin-top:-71.8pt;width:164.55pt;height:46.9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" fillcolor="#5b9bd5 [3204]" strokecolor="#1f4d78 [1604]" strokeweight="1pt">
                <v:textbox>
                  <w:txbxContent>
                    <w:p w14:paraId="0DF026C6" w14:textId="77777777" w:rsidR="00882FF6" w:rsidRDefault="00882FF6" w:rsidP="00814979">
                      <w:pPr>
                        <w:pStyle w:val="Prrafodelista"/>
                        <w:spacing w:after="0"/>
                        <w:jc w:val="center"/>
                        <w:rPr>
                          <w:sz w:val="24"/>
                          <w:szCs w:val="24"/>
                        </w:rPr>
                      </w:pPr>
                      <w:r>
                        <w:rPr>
                          <w:rFonts w:hAnsi="Calibri"/>
                          <w:color w:val="FFFFFF" w:themeColor="light1"/>
                          <w:kern w:val="24"/>
                          <w:sz w:val="36"/>
                          <w:szCs w:val="36"/>
                        </w:rPr>
                        <w:t>DPTO. SANTA MARIA</w:t>
                      </w:r>
                    </w:p>
                  </w:txbxContent>
                </v:textbox>
              </v:rect>
            </w:pict>
          </mc:Fallback>
        </mc:AlternateContent>
      </w:r>
      <w:r w:rsidRPr="00DF1D4D">
        <w:rPr>
          <w:rFonts w:ascii="Arial" w:hAnsi="Arial" w:cs="Arial"/>
        </w:rPr>
        <w:t>total ocupada por la actividad agrícola brindada por la plataforma IDECOR, podemos obtener di</w:t>
      </w:r>
      <w:r w:rsidR="008513FB">
        <w:rPr>
          <w:rFonts w:ascii="Arial" w:hAnsi="Arial" w:cs="Arial"/>
        </w:rPr>
        <w:t>ver</w:t>
      </w:r>
      <w:r w:rsidR="00A23881">
        <w:rPr>
          <w:rFonts w:ascii="Arial" w:hAnsi="Arial" w:cs="Arial"/>
        </w:rPr>
        <w:t>si</w:t>
      </w:r>
      <w:r w:rsidR="008513FB">
        <w:rPr>
          <w:rFonts w:ascii="Arial" w:hAnsi="Arial" w:cs="Arial"/>
        </w:rPr>
        <w:t>dad de datos y generar distintas capas de</w:t>
      </w:r>
      <w:r w:rsidRPr="00DF1D4D">
        <w:rPr>
          <w:rFonts w:ascii="Arial" w:hAnsi="Arial" w:cs="Arial"/>
        </w:rPr>
        <w:t xml:space="preserve"> información</w:t>
      </w:r>
      <w:r w:rsidR="004C346E">
        <w:rPr>
          <w:rFonts w:ascii="Arial" w:hAnsi="Arial" w:cs="Arial"/>
        </w:rPr>
        <w:t>.</w:t>
      </w:r>
    </w:p>
    <w:p w14:paraId="41C7D3F0" w14:textId="5B5ECA48" w:rsidR="008C0DB3" w:rsidRDefault="008C0DB3">
      <w:pPr>
        <w:rPr>
          <w:rFonts w:ascii="Arial" w:hAnsi="Arial" w:cs="Arial"/>
        </w:rPr>
      </w:pPr>
    </w:p>
    <w:p w14:paraId="5E8314FB" w14:textId="1C295529" w:rsidR="00DC52F1" w:rsidRDefault="008C22E3">
      <w:pPr>
        <w:rPr>
          <w:rFonts w:ascii="Arial" w:hAnsi="Arial" w:cs="Arial"/>
        </w:rPr>
      </w:pPr>
      <w:r>
        <w:rPr>
          <w:rFonts w:ascii="Arial" w:hAnsi="Arial" w:cs="Arial"/>
        </w:rPr>
        <w:t xml:space="preserve"> </w:t>
      </w:r>
      <w:r w:rsidRPr="008C22E3">
        <w:rPr>
          <w:rFonts w:ascii="Arial" w:hAnsi="Arial" w:cs="Arial"/>
          <w:noProof/>
          <w:lang w:val="en-US"/>
        </w:rPr>
        <w:drawing>
          <wp:inline distT="0" distB="0" distL="0" distR="0" wp14:anchorId="78B4BAA4" wp14:editId="04C9956D">
            <wp:extent cx="5039995" cy="2846705"/>
            <wp:effectExtent l="0" t="0" r="825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39995" cy="2846705"/>
                    </a:xfrm>
                    <a:prstGeom prst="rect">
                      <a:avLst/>
                    </a:prstGeom>
                  </pic:spPr>
                </pic:pic>
              </a:graphicData>
            </a:graphic>
          </wp:inline>
        </w:drawing>
      </w:r>
    </w:p>
    <w:p w14:paraId="6AE9F147" w14:textId="26F03777" w:rsidR="00A36EA0" w:rsidRPr="005D63EE" w:rsidRDefault="00A36EA0" w:rsidP="00A36EA0">
      <w:pPr>
        <w:spacing w:line="240" w:lineRule="auto"/>
        <w:contextualSpacing/>
        <w:jc w:val="center"/>
        <w:rPr>
          <w:rFonts w:ascii="Arial" w:eastAsia="Arial" w:hAnsi="Arial" w:cs="Arial"/>
          <w:color w:val="000000"/>
          <w:sz w:val="20"/>
          <w:szCs w:val="20"/>
          <w:lang w:val="es-ES" w:eastAsia="es-AR"/>
        </w:rPr>
      </w:pPr>
      <w:r w:rsidRPr="005D63EE">
        <w:rPr>
          <w:rFonts w:ascii="Arial" w:eastAsia="Arial" w:hAnsi="Arial" w:cs="Arial"/>
          <w:color w:val="000000"/>
          <w:sz w:val="20"/>
          <w:szCs w:val="20"/>
          <w:lang w:val="es-ES" w:eastAsia="es-AR"/>
        </w:rPr>
        <w:t xml:space="preserve">Figura </w:t>
      </w:r>
      <w:r w:rsidR="009A5317" w:rsidRPr="005D63EE">
        <w:rPr>
          <w:rFonts w:ascii="Arial" w:eastAsia="Arial" w:hAnsi="Arial" w:cs="Arial"/>
          <w:color w:val="000000"/>
          <w:sz w:val="20"/>
          <w:szCs w:val="20"/>
          <w:lang w:val="es-ES" w:eastAsia="es-AR"/>
        </w:rPr>
        <w:t>8</w:t>
      </w:r>
      <w:r w:rsidRPr="005D63EE">
        <w:rPr>
          <w:rFonts w:ascii="Arial" w:eastAsia="Arial" w:hAnsi="Arial" w:cs="Arial"/>
          <w:color w:val="000000"/>
          <w:sz w:val="20"/>
          <w:szCs w:val="20"/>
          <w:lang w:val="es-ES" w:eastAsia="es-AR"/>
        </w:rPr>
        <w:t>: Distribución de RFD de</w:t>
      </w:r>
      <w:r w:rsidR="00BB265D" w:rsidRPr="005D63EE">
        <w:rPr>
          <w:rFonts w:ascii="Arial" w:eastAsia="Arial" w:hAnsi="Arial" w:cs="Arial"/>
          <w:color w:val="000000"/>
          <w:sz w:val="20"/>
          <w:szCs w:val="20"/>
          <w:lang w:val="es-ES" w:eastAsia="es-AR"/>
        </w:rPr>
        <w:t>l Dto. Santa María de</w:t>
      </w:r>
      <w:r w:rsidRPr="005D63EE">
        <w:rPr>
          <w:rFonts w:ascii="Arial" w:eastAsia="Arial" w:hAnsi="Arial" w:cs="Arial"/>
          <w:color w:val="000000"/>
          <w:sz w:val="20"/>
          <w:szCs w:val="20"/>
          <w:lang w:val="es-ES" w:eastAsia="es-AR"/>
        </w:rPr>
        <w:t xml:space="preserve"> la provincia de Córdoba</w:t>
      </w:r>
    </w:p>
    <w:p w14:paraId="2BDA2B9A" w14:textId="77777777" w:rsidR="00A36EA0" w:rsidRDefault="00A36EA0" w:rsidP="00A36EA0">
      <w:pPr>
        <w:pBdr>
          <w:top w:val="nil"/>
          <w:left w:val="nil"/>
          <w:bottom w:val="nil"/>
          <w:right w:val="nil"/>
          <w:between w:val="nil"/>
        </w:pBdr>
        <w:spacing w:after="0" w:line="240" w:lineRule="auto"/>
        <w:contextualSpacing/>
        <w:jc w:val="center"/>
        <w:rPr>
          <w:rFonts w:ascii="Arial" w:eastAsia="Arial" w:hAnsi="Arial" w:cs="Arial"/>
          <w:color w:val="000000"/>
          <w:sz w:val="18"/>
          <w:szCs w:val="18"/>
          <w:lang w:val="es-ES" w:eastAsia="es-AR"/>
        </w:rPr>
      </w:pPr>
      <w:r w:rsidRPr="005D63EE">
        <w:rPr>
          <w:rFonts w:ascii="Arial" w:eastAsia="Arial" w:hAnsi="Arial" w:cs="Arial"/>
          <w:color w:val="000000"/>
          <w:sz w:val="20"/>
          <w:szCs w:val="20"/>
          <w:lang w:val="es-ES" w:eastAsia="es-AR"/>
        </w:rPr>
        <w:t>entre el 20 de septiembre del 2021 y el 9 de junio del 2022</w:t>
      </w:r>
    </w:p>
    <w:p w14:paraId="054BBE75" w14:textId="77777777" w:rsidR="008513FB" w:rsidRPr="00A36EA0" w:rsidRDefault="008513FB" w:rsidP="00A36EA0">
      <w:pPr>
        <w:jc w:val="center"/>
        <w:rPr>
          <w:rFonts w:ascii="Arial" w:hAnsi="Arial" w:cs="Arial"/>
          <w:lang w:val="es-ES"/>
        </w:rPr>
      </w:pPr>
    </w:p>
    <w:p w14:paraId="47DF1BB9" w14:textId="77777777" w:rsidR="00A36EA0" w:rsidRDefault="00A36EA0">
      <w:pPr>
        <w:rPr>
          <w:rFonts w:ascii="Arial" w:hAnsi="Arial" w:cs="Arial"/>
        </w:rPr>
      </w:pPr>
      <w:r>
        <w:rPr>
          <w:rFonts w:ascii="Arial" w:hAnsi="Arial" w:cs="Arial"/>
        </w:rPr>
        <w:br w:type="page"/>
      </w:r>
    </w:p>
    <w:p w14:paraId="0A3D2D6A" w14:textId="06FDA66D" w:rsidR="00DF1D4D" w:rsidRDefault="00DF1D4D" w:rsidP="00882FF6">
      <w:pPr>
        <w:spacing w:line="240" w:lineRule="auto"/>
        <w:contextualSpacing/>
        <w:jc w:val="both"/>
        <w:rPr>
          <w:rFonts w:ascii="Arial" w:hAnsi="Arial" w:cs="Arial"/>
        </w:rPr>
      </w:pPr>
      <w:r w:rsidRPr="00DF1D4D">
        <w:rPr>
          <w:rFonts w:ascii="Arial" w:hAnsi="Arial" w:cs="Arial"/>
        </w:rPr>
        <w:lastRenderedPageBreak/>
        <w:t xml:space="preserve">A partir de la geo localización de los lotes por partes de los Asesores Fitosanitarios, es posible calcular y visualizar la superficie Total que aplica productos fitosanitarios haciendo uso de RFD. Del 20 de </w:t>
      </w:r>
      <w:r w:rsidR="002D5062" w:rsidRPr="00DF1D4D">
        <w:rPr>
          <w:rFonts w:ascii="Arial" w:hAnsi="Arial" w:cs="Arial"/>
        </w:rPr>
        <w:t>septiembre</w:t>
      </w:r>
      <w:r w:rsidRPr="00DF1D4D">
        <w:rPr>
          <w:rFonts w:ascii="Arial" w:hAnsi="Arial" w:cs="Arial"/>
        </w:rPr>
        <w:t xml:space="preserve"> del 2021 al </w:t>
      </w:r>
      <w:r w:rsidR="00EC3411">
        <w:rPr>
          <w:rFonts w:ascii="Arial" w:hAnsi="Arial" w:cs="Arial"/>
        </w:rPr>
        <w:t xml:space="preserve">9 de </w:t>
      </w:r>
      <w:r w:rsidR="008513FB">
        <w:rPr>
          <w:rFonts w:ascii="Arial" w:hAnsi="Arial" w:cs="Arial"/>
        </w:rPr>
        <w:t>junio</w:t>
      </w:r>
      <w:r w:rsidRPr="00DF1D4D">
        <w:rPr>
          <w:rFonts w:ascii="Arial" w:hAnsi="Arial" w:cs="Arial"/>
        </w:rPr>
        <w:t xml:space="preserve"> del 2022 </w:t>
      </w:r>
      <w:r w:rsidR="009104C2">
        <w:rPr>
          <w:rFonts w:ascii="Arial" w:hAnsi="Arial" w:cs="Arial"/>
        </w:rPr>
        <w:t>la superficie ocupada fue de 1.4</w:t>
      </w:r>
      <w:r w:rsidRPr="00DF1D4D">
        <w:rPr>
          <w:rFonts w:ascii="Arial" w:hAnsi="Arial" w:cs="Arial"/>
        </w:rPr>
        <w:t xml:space="preserve"> millones de hectáreas</w:t>
      </w:r>
      <w:r w:rsidR="00894372">
        <w:rPr>
          <w:rFonts w:ascii="Arial" w:hAnsi="Arial" w:cs="Arial"/>
        </w:rPr>
        <w:t xml:space="preserve">, </w:t>
      </w:r>
      <w:r w:rsidR="00CF2852">
        <w:rPr>
          <w:rFonts w:ascii="Arial" w:hAnsi="Arial" w:cs="Arial"/>
        </w:rPr>
        <w:t xml:space="preserve">que </w:t>
      </w:r>
      <w:r w:rsidR="007B6D10">
        <w:rPr>
          <w:rFonts w:ascii="Arial" w:hAnsi="Arial" w:cs="Arial"/>
        </w:rPr>
        <w:t>corresponden</w:t>
      </w:r>
      <w:r w:rsidR="00894372">
        <w:rPr>
          <w:rFonts w:ascii="Arial" w:hAnsi="Arial" w:cs="Arial"/>
        </w:rPr>
        <w:t xml:space="preserve"> a </w:t>
      </w:r>
      <w:r w:rsidR="00CF2852">
        <w:rPr>
          <w:rFonts w:ascii="Arial" w:hAnsi="Arial" w:cs="Arial"/>
        </w:rPr>
        <w:t>más</w:t>
      </w:r>
      <w:r w:rsidR="00894372">
        <w:rPr>
          <w:rFonts w:ascii="Arial" w:hAnsi="Arial" w:cs="Arial"/>
        </w:rPr>
        <w:t xml:space="preserve"> de 27</w:t>
      </w:r>
      <w:r w:rsidR="007B6D10">
        <w:rPr>
          <w:rFonts w:ascii="Arial" w:hAnsi="Arial" w:cs="Arial"/>
        </w:rPr>
        <w:t>.</w:t>
      </w:r>
      <w:r w:rsidR="00894372">
        <w:rPr>
          <w:rFonts w:ascii="Arial" w:hAnsi="Arial" w:cs="Arial"/>
        </w:rPr>
        <w:t xml:space="preserve">000 </w:t>
      </w:r>
      <w:r>
        <w:rPr>
          <w:rFonts w:ascii="Arial" w:hAnsi="Arial" w:cs="Arial"/>
        </w:rPr>
        <w:t xml:space="preserve">recetas entre generadas y </w:t>
      </w:r>
      <w:r w:rsidR="009B4EE4">
        <w:rPr>
          <w:rFonts w:ascii="Arial" w:hAnsi="Arial" w:cs="Arial"/>
        </w:rPr>
        <w:t>aplicadas</w:t>
      </w:r>
      <w:r w:rsidRPr="00DF1D4D">
        <w:rPr>
          <w:rFonts w:ascii="Arial" w:hAnsi="Arial" w:cs="Arial"/>
        </w:rPr>
        <w:t xml:space="preserve">, representadas en la </w:t>
      </w:r>
      <w:r w:rsidR="00A23881">
        <w:rPr>
          <w:rFonts w:ascii="Arial" w:hAnsi="Arial" w:cs="Arial"/>
        </w:rPr>
        <w:t>figura 9</w:t>
      </w:r>
      <w:r w:rsidRPr="00BB265D">
        <w:rPr>
          <w:rFonts w:ascii="Arial" w:hAnsi="Arial" w:cs="Arial"/>
        </w:rPr>
        <w:t>.</w:t>
      </w:r>
    </w:p>
    <w:p w14:paraId="4489B267" w14:textId="77777777" w:rsidR="008C0DB3" w:rsidRPr="00DF1D4D" w:rsidRDefault="008C0DB3" w:rsidP="00882FF6">
      <w:pPr>
        <w:spacing w:line="240" w:lineRule="auto"/>
        <w:contextualSpacing/>
        <w:jc w:val="both"/>
        <w:rPr>
          <w:rFonts w:ascii="Arial" w:hAnsi="Arial" w:cs="Arial"/>
        </w:rPr>
      </w:pPr>
    </w:p>
    <w:p w14:paraId="6803E384" w14:textId="487D4101" w:rsidR="00DF1D4D" w:rsidRDefault="009104C2" w:rsidP="008C0DB3">
      <w:pPr>
        <w:spacing w:after="0"/>
        <w:jc w:val="center"/>
        <w:rPr>
          <w:rFonts w:ascii="Arial" w:hAnsi="Arial" w:cs="Arial"/>
        </w:rPr>
      </w:pPr>
      <w:r>
        <w:rPr>
          <w:rFonts w:ascii="Arial" w:hAnsi="Arial" w:cs="Arial"/>
          <w:noProof/>
          <w:lang w:val="en-US"/>
        </w:rPr>
        <w:drawing>
          <wp:inline distT="0" distB="0" distL="0" distR="0" wp14:anchorId="6B3CAC36" wp14:editId="167C1B82">
            <wp:extent cx="4781549" cy="4010025"/>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fd al 9-6.png"/>
                    <pic:cNvPicPr/>
                  </pic:nvPicPr>
                  <pic:blipFill rotWithShape="1">
                    <a:blip r:embed="rId17" cstate="print">
                      <a:extLst>
                        <a:ext uri="{28A0092B-C50C-407E-A947-70E740481C1C}">
                          <a14:useLocalDpi xmlns:a14="http://schemas.microsoft.com/office/drawing/2010/main" val="0"/>
                        </a:ext>
                      </a:extLst>
                    </a:blip>
                    <a:srcRect l="10152" t="15913" r="14445" b="6906"/>
                    <a:stretch/>
                  </pic:blipFill>
                  <pic:spPr bwMode="auto">
                    <a:xfrm>
                      <a:off x="0" y="0"/>
                      <a:ext cx="4812286" cy="4035802"/>
                    </a:xfrm>
                    <a:prstGeom prst="rect">
                      <a:avLst/>
                    </a:prstGeom>
                    <a:ln>
                      <a:noFill/>
                    </a:ln>
                    <a:extLst>
                      <a:ext uri="{53640926-AAD7-44D8-BBD7-CCE9431645EC}">
                        <a14:shadowObscured xmlns:a14="http://schemas.microsoft.com/office/drawing/2010/main"/>
                      </a:ext>
                    </a:extLst>
                  </pic:spPr>
                </pic:pic>
              </a:graphicData>
            </a:graphic>
          </wp:inline>
        </w:drawing>
      </w:r>
    </w:p>
    <w:p w14:paraId="7F3661C3" w14:textId="787235C8" w:rsidR="008513FB" w:rsidRPr="005D63EE" w:rsidRDefault="008513FB" w:rsidP="008513FB">
      <w:pPr>
        <w:pBdr>
          <w:top w:val="nil"/>
          <w:left w:val="nil"/>
          <w:bottom w:val="nil"/>
          <w:right w:val="nil"/>
          <w:between w:val="nil"/>
        </w:pBdr>
        <w:spacing w:after="0" w:line="240" w:lineRule="auto"/>
        <w:jc w:val="center"/>
        <w:rPr>
          <w:rFonts w:ascii="Arial" w:eastAsia="Arial" w:hAnsi="Arial" w:cs="Arial"/>
          <w:color w:val="000000"/>
          <w:sz w:val="20"/>
          <w:szCs w:val="20"/>
          <w:lang w:val="es-ES" w:eastAsia="es-AR"/>
        </w:rPr>
      </w:pPr>
      <w:r w:rsidRPr="005D63EE">
        <w:rPr>
          <w:rFonts w:ascii="Arial" w:eastAsia="Arial" w:hAnsi="Arial" w:cs="Arial"/>
          <w:color w:val="000000"/>
          <w:sz w:val="20"/>
          <w:szCs w:val="20"/>
          <w:lang w:val="es-ES" w:eastAsia="es-AR"/>
        </w:rPr>
        <w:t xml:space="preserve">Figura </w:t>
      </w:r>
      <w:r w:rsidR="009A5317" w:rsidRPr="005D63EE">
        <w:rPr>
          <w:rFonts w:ascii="Arial" w:eastAsia="Arial" w:hAnsi="Arial" w:cs="Arial"/>
          <w:color w:val="000000"/>
          <w:sz w:val="20"/>
          <w:szCs w:val="20"/>
          <w:lang w:val="es-ES" w:eastAsia="es-AR"/>
        </w:rPr>
        <w:t>9</w:t>
      </w:r>
      <w:r w:rsidRPr="005D63EE">
        <w:rPr>
          <w:rFonts w:ascii="Arial" w:eastAsia="Arial" w:hAnsi="Arial" w:cs="Arial"/>
          <w:color w:val="000000"/>
          <w:sz w:val="20"/>
          <w:szCs w:val="20"/>
          <w:lang w:val="es-ES" w:eastAsia="es-AR"/>
        </w:rPr>
        <w:t>: Distribución del Total de RFD de la provincia de Córdoba</w:t>
      </w:r>
    </w:p>
    <w:p w14:paraId="6451754A" w14:textId="6233397A" w:rsidR="008513FB" w:rsidRPr="005D63EE" w:rsidRDefault="008513FB" w:rsidP="008513FB">
      <w:pPr>
        <w:pBdr>
          <w:top w:val="nil"/>
          <w:left w:val="nil"/>
          <w:bottom w:val="nil"/>
          <w:right w:val="nil"/>
          <w:between w:val="nil"/>
        </w:pBdr>
        <w:spacing w:after="0" w:line="240" w:lineRule="auto"/>
        <w:jc w:val="center"/>
        <w:rPr>
          <w:rFonts w:ascii="Arial" w:eastAsia="Arial" w:hAnsi="Arial" w:cs="Arial"/>
          <w:color w:val="000000"/>
          <w:sz w:val="20"/>
          <w:szCs w:val="20"/>
          <w:lang w:val="es-ES" w:eastAsia="es-AR"/>
        </w:rPr>
      </w:pPr>
      <w:r w:rsidRPr="005D63EE">
        <w:rPr>
          <w:rFonts w:ascii="Arial" w:eastAsia="Arial" w:hAnsi="Arial" w:cs="Arial"/>
          <w:color w:val="000000"/>
          <w:sz w:val="20"/>
          <w:szCs w:val="20"/>
          <w:lang w:val="es-ES" w:eastAsia="es-AR"/>
        </w:rPr>
        <w:t>entre el 20 de septiembre del 2021 y el 9 de junio del 2022</w:t>
      </w:r>
    </w:p>
    <w:p w14:paraId="0833A72C" w14:textId="77777777" w:rsidR="008513FB" w:rsidRPr="008513FB" w:rsidRDefault="008513FB" w:rsidP="008C0DB3">
      <w:pPr>
        <w:spacing w:after="0"/>
        <w:jc w:val="center"/>
        <w:rPr>
          <w:rFonts w:ascii="Arial" w:hAnsi="Arial" w:cs="Arial"/>
          <w:lang w:val="es-ES"/>
        </w:rPr>
      </w:pPr>
    </w:p>
    <w:p w14:paraId="24C2771C" w14:textId="77777777" w:rsidR="007C1AF9" w:rsidRPr="006A2668" w:rsidRDefault="007C1AF9" w:rsidP="006A2668">
      <w:pPr>
        <w:pBdr>
          <w:top w:val="nil"/>
          <w:left w:val="nil"/>
          <w:bottom w:val="nil"/>
          <w:right w:val="nil"/>
          <w:between w:val="nil"/>
        </w:pBdr>
        <w:spacing w:after="0" w:line="240" w:lineRule="auto"/>
        <w:jc w:val="center"/>
        <w:rPr>
          <w:rFonts w:ascii="Arial" w:eastAsia="Arial" w:hAnsi="Arial" w:cs="Arial"/>
          <w:color w:val="000000"/>
          <w:sz w:val="18"/>
          <w:szCs w:val="18"/>
          <w:lang w:val="es-ES" w:eastAsia="es-AR"/>
        </w:rPr>
      </w:pPr>
    </w:p>
    <w:p w14:paraId="5EBF091C" w14:textId="78238E7F" w:rsidR="006E7CDC" w:rsidRDefault="009B4EE4" w:rsidP="00B73373">
      <w:pPr>
        <w:numPr>
          <w:ilvl w:val="0"/>
          <w:numId w:val="24"/>
        </w:numPr>
        <w:spacing w:line="240" w:lineRule="auto"/>
        <w:contextualSpacing/>
        <w:jc w:val="both"/>
        <w:rPr>
          <w:rFonts w:ascii="Arial" w:hAnsi="Arial" w:cs="Arial"/>
        </w:rPr>
      </w:pPr>
      <w:r w:rsidRPr="006E7CDC">
        <w:rPr>
          <w:rFonts w:ascii="Arial" w:hAnsi="Arial" w:cs="Arial"/>
        </w:rPr>
        <w:t xml:space="preserve">El sistema permite al responsable de soporte filtrar por cultivos, tipos de </w:t>
      </w:r>
      <w:r w:rsidR="004C346E" w:rsidRPr="006E7CDC">
        <w:rPr>
          <w:rFonts w:ascii="Arial" w:hAnsi="Arial" w:cs="Arial"/>
        </w:rPr>
        <w:t>diagnósticos</w:t>
      </w:r>
      <w:r w:rsidR="006E7CDC" w:rsidRPr="006E7CDC">
        <w:rPr>
          <w:rFonts w:ascii="Arial" w:hAnsi="Arial" w:cs="Arial"/>
        </w:rPr>
        <w:t xml:space="preserve"> y</w:t>
      </w:r>
      <w:r w:rsidRPr="006E7CDC">
        <w:rPr>
          <w:rFonts w:ascii="Arial" w:hAnsi="Arial" w:cs="Arial"/>
        </w:rPr>
        <w:t xml:space="preserve"> clases toxicológicas </w:t>
      </w:r>
      <w:r w:rsidR="006E7CDC" w:rsidRPr="006E7CDC">
        <w:rPr>
          <w:rFonts w:ascii="Arial" w:hAnsi="Arial" w:cs="Arial"/>
        </w:rPr>
        <w:t xml:space="preserve">lo que facilita </w:t>
      </w:r>
      <w:r w:rsidRPr="006E7CDC">
        <w:rPr>
          <w:rFonts w:ascii="Arial" w:hAnsi="Arial" w:cs="Arial"/>
        </w:rPr>
        <w:t xml:space="preserve">realizar análisis </w:t>
      </w:r>
      <w:r w:rsidR="006E7CDC" w:rsidRPr="006E7CDC">
        <w:rPr>
          <w:rFonts w:ascii="Arial" w:hAnsi="Arial" w:cs="Arial"/>
        </w:rPr>
        <w:t>c</w:t>
      </w:r>
      <w:r w:rsidRPr="006E7CDC">
        <w:rPr>
          <w:rFonts w:ascii="Arial" w:hAnsi="Arial" w:cs="Arial"/>
        </w:rPr>
        <w:t xml:space="preserve">on </w:t>
      </w:r>
      <w:r w:rsidR="006E7CDC" w:rsidRPr="006E7CDC">
        <w:rPr>
          <w:rFonts w:ascii="Arial" w:hAnsi="Arial" w:cs="Arial"/>
        </w:rPr>
        <w:t xml:space="preserve">software GIS, pudiendo estimar por ejemplo </w:t>
      </w:r>
      <w:r w:rsidR="00DF1D4D" w:rsidRPr="006E7CDC">
        <w:rPr>
          <w:rFonts w:ascii="Arial" w:hAnsi="Arial" w:cs="Arial"/>
        </w:rPr>
        <w:t>las superficies</w:t>
      </w:r>
      <w:r w:rsidR="006E7CDC" w:rsidRPr="006E7CDC">
        <w:rPr>
          <w:rFonts w:ascii="Arial" w:hAnsi="Arial" w:cs="Arial"/>
        </w:rPr>
        <w:t xml:space="preserve"> ocupadas por cada uno de los </w:t>
      </w:r>
      <w:r w:rsidR="00DF1D4D" w:rsidRPr="006E7CDC">
        <w:rPr>
          <w:rFonts w:ascii="Arial" w:hAnsi="Arial" w:cs="Arial"/>
        </w:rPr>
        <w:t>atributos</w:t>
      </w:r>
      <w:r w:rsidR="006E7CDC" w:rsidRPr="006E7CDC">
        <w:rPr>
          <w:rFonts w:ascii="Arial" w:hAnsi="Arial" w:cs="Arial"/>
        </w:rPr>
        <w:t xml:space="preserve"> filtrados</w:t>
      </w:r>
      <w:r w:rsidR="00DF1D4D" w:rsidRPr="006E7CDC">
        <w:rPr>
          <w:rFonts w:ascii="Arial" w:hAnsi="Arial" w:cs="Arial"/>
        </w:rPr>
        <w:t xml:space="preserve"> y en diferentes peri</w:t>
      </w:r>
      <w:r w:rsidR="006E7CDC" w:rsidRPr="006E7CDC">
        <w:rPr>
          <w:rFonts w:ascii="Arial" w:hAnsi="Arial" w:cs="Arial"/>
        </w:rPr>
        <w:t>odos de tiempo.</w:t>
      </w:r>
    </w:p>
    <w:p w14:paraId="4F2D61EC" w14:textId="77777777" w:rsidR="005D63EE" w:rsidRDefault="005D63EE" w:rsidP="005D63EE">
      <w:pPr>
        <w:numPr>
          <w:ilvl w:val="0"/>
          <w:numId w:val="24"/>
        </w:numPr>
        <w:spacing w:after="0" w:line="240" w:lineRule="auto"/>
        <w:contextualSpacing/>
        <w:jc w:val="both"/>
        <w:rPr>
          <w:rFonts w:ascii="Arial" w:hAnsi="Arial" w:cs="Arial"/>
        </w:rPr>
      </w:pPr>
      <w:r w:rsidRPr="00DF1D4D">
        <w:rPr>
          <w:rFonts w:ascii="Arial" w:hAnsi="Arial" w:cs="Arial"/>
        </w:rPr>
        <w:t>Se puede estimar los Departamentos provinciales con mayores superficies ocupada con RFD.</w:t>
      </w:r>
    </w:p>
    <w:p w14:paraId="3709BAAA" w14:textId="77777777" w:rsidR="005D63EE" w:rsidRPr="00DF1D4D" w:rsidRDefault="005D63EE" w:rsidP="005D63EE">
      <w:pPr>
        <w:numPr>
          <w:ilvl w:val="0"/>
          <w:numId w:val="24"/>
        </w:numPr>
        <w:spacing w:line="240" w:lineRule="auto"/>
        <w:contextualSpacing/>
        <w:jc w:val="both"/>
        <w:rPr>
          <w:rFonts w:ascii="Arial" w:hAnsi="Arial" w:cs="Arial"/>
        </w:rPr>
      </w:pPr>
      <w:r w:rsidRPr="00DF1D4D">
        <w:rPr>
          <w:rFonts w:ascii="Arial" w:hAnsi="Arial" w:cs="Arial"/>
        </w:rPr>
        <w:t>También, es posible analizar y Geo localizar de plagas predominantes tratadas, en cierto periodo de tiempo.</w:t>
      </w:r>
    </w:p>
    <w:p w14:paraId="62FA3F1F" w14:textId="4B336ED2" w:rsidR="008513FB" w:rsidRDefault="008513FB" w:rsidP="00A36EA0">
      <w:pPr>
        <w:spacing w:line="240" w:lineRule="auto"/>
        <w:ind w:left="720"/>
        <w:contextualSpacing/>
        <w:jc w:val="both"/>
        <w:rPr>
          <w:rFonts w:ascii="Arial" w:hAnsi="Arial" w:cs="Arial"/>
        </w:rPr>
      </w:pPr>
    </w:p>
    <w:p w14:paraId="3DD93CC4" w14:textId="77777777" w:rsidR="00222E27" w:rsidRDefault="00222E27">
      <w:pPr>
        <w:rPr>
          <w:rFonts w:ascii="Arial" w:hAnsi="Arial" w:cs="Arial"/>
          <w:b/>
        </w:rPr>
      </w:pPr>
      <w:r>
        <w:rPr>
          <w:rFonts w:ascii="Arial" w:hAnsi="Arial" w:cs="Arial"/>
          <w:b/>
        </w:rPr>
        <w:br w:type="page"/>
      </w:r>
    </w:p>
    <w:p w14:paraId="61B7BA0A" w14:textId="5CBC4613" w:rsidR="008513FB" w:rsidRPr="005D63EE" w:rsidRDefault="00056746" w:rsidP="005D63EE">
      <w:pPr>
        <w:spacing w:line="240" w:lineRule="auto"/>
        <w:rPr>
          <w:rFonts w:ascii="Arial" w:hAnsi="Arial" w:cs="Arial"/>
          <w:b/>
        </w:rPr>
      </w:pPr>
      <w:r w:rsidRPr="005D63EE">
        <w:rPr>
          <w:rFonts w:ascii="Arial" w:hAnsi="Arial" w:cs="Arial"/>
          <w:b/>
        </w:rPr>
        <w:lastRenderedPageBreak/>
        <w:t xml:space="preserve">Distribución </w:t>
      </w:r>
      <w:r w:rsidR="008513FB" w:rsidRPr="005D63EE">
        <w:rPr>
          <w:rFonts w:ascii="Arial" w:hAnsi="Arial" w:cs="Arial"/>
          <w:b/>
        </w:rPr>
        <w:t>de cultivos a partir d</w:t>
      </w:r>
      <w:r w:rsidRPr="005D63EE">
        <w:rPr>
          <w:rFonts w:ascii="Arial" w:hAnsi="Arial" w:cs="Arial"/>
          <w:b/>
        </w:rPr>
        <w:t xml:space="preserve">e RFD (septiembre 2021 - junio </w:t>
      </w:r>
      <w:r w:rsidR="008513FB" w:rsidRPr="005D63EE">
        <w:rPr>
          <w:rFonts w:ascii="Arial" w:hAnsi="Arial" w:cs="Arial"/>
          <w:b/>
        </w:rPr>
        <w:t>2022.</w:t>
      </w:r>
    </w:p>
    <w:p w14:paraId="1BBD2876" w14:textId="46A7A7C9" w:rsidR="007C1AF9" w:rsidRDefault="00294402" w:rsidP="008513FB">
      <w:pPr>
        <w:spacing w:line="240" w:lineRule="auto"/>
        <w:contextualSpacing/>
        <w:jc w:val="both"/>
        <w:rPr>
          <w:rFonts w:ascii="Arial" w:hAnsi="Arial" w:cs="Arial"/>
        </w:rPr>
      </w:pPr>
      <w:r w:rsidRPr="006E7CDC">
        <w:rPr>
          <w:rFonts w:ascii="Arial" w:hAnsi="Arial" w:cs="Arial"/>
        </w:rPr>
        <w:t>En los siguientes ejemplos podemos visualizar la distribución espacial de distintos cultivos, mediante la recomendación de uso de la RFD.</w:t>
      </w:r>
    </w:p>
    <w:p w14:paraId="4E9D8A88" w14:textId="77777777" w:rsidR="004C346E" w:rsidRPr="00DF1D4D" w:rsidRDefault="004C346E" w:rsidP="006A2668">
      <w:pPr>
        <w:spacing w:line="240" w:lineRule="auto"/>
        <w:ind w:left="714"/>
        <w:contextualSpacing/>
        <w:jc w:val="both"/>
        <w:rPr>
          <w:rFonts w:ascii="Arial" w:hAnsi="Arial" w:cs="Arial"/>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0"/>
        <w:gridCol w:w="3917"/>
      </w:tblGrid>
      <w:tr w:rsidR="004C346E" w:rsidRPr="00DF1D4D" w14:paraId="16A432D9" w14:textId="77777777" w:rsidTr="009263D7">
        <w:trPr>
          <w:jc w:val="center"/>
        </w:trPr>
        <w:tc>
          <w:tcPr>
            <w:tcW w:w="4619" w:type="dxa"/>
          </w:tcPr>
          <w:p w14:paraId="32AB479E" w14:textId="3D89524E" w:rsidR="00DF1D4D" w:rsidRPr="00DF1D4D" w:rsidRDefault="008C22E3" w:rsidP="009263D7">
            <w:pPr>
              <w:jc w:val="center"/>
              <w:rPr>
                <w:rFonts w:ascii="Arial" w:hAnsi="Arial" w:cs="Arial"/>
              </w:rPr>
            </w:pPr>
            <w:r w:rsidRPr="0053094B">
              <w:rPr>
                <w:rFonts w:ascii="Arial" w:hAnsi="Arial" w:cs="Arial"/>
                <w:noProof/>
                <w:lang w:val="en-US"/>
              </w:rPr>
              <w:drawing>
                <wp:inline distT="0" distB="0" distL="0" distR="0" wp14:anchorId="58275406" wp14:editId="72F8E7B2">
                  <wp:extent cx="2352675" cy="2971506"/>
                  <wp:effectExtent l="0" t="0" r="0" b="6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64918" cy="2986969"/>
                          </a:xfrm>
                          <a:prstGeom prst="rect">
                            <a:avLst/>
                          </a:prstGeom>
                        </pic:spPr>
                      </pic:pic>
                    </a:graphicData>
                  </a:graphic>
                </wp:inline>
              </w:drawing>
            </w:r>
          </w:p>
        </w:tc>
        <w:tc>
          <w:tcPr>
            <w:tcW w:w="4219" w:type="dxa"/>
          </w:tcPr>
          <w:p w14:paraId="6FE74738" w14:textId="3250D3DF" w:rsidR="00DF1D4D" w:rsidRPr="00DF1D4D" w:rsidRDefault="008C22E3" w:rsidP="009263D7">
            <w:pPr>
              <w:jc w:val="center"/>
              <w:rPr>
                <w:rFonts w:ascii="Arial" w:hAnsi="Arial" w:cs="Arial"/>
              </w:rPr>
            </w:pPr>
            <w:r w:rsidRPr="0053094B">
              <w:rPr>
                <w:rFonts w:ascii="Arial" w:hAnsi="Arial" w:cs="Arial"/>
                <w:noProof/>
                <w:lang w:val="en-US"/>
              </w:rPr>
              <w:drawing>
                <wp:inline distT="0" distB="0" distL="0" distR="0" wp14:anchorId="61DCDF7C" wp14:editId="7552B2EE">
                  <wp:extent cx="2319586" cy="2945765"/>
                  <wp:effectExtent l="0" t="0" r="5080" b="698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41094" cy="2973079"/>
                          </a:xfrm>
                          <a:prstGeom prst="rect">
                            <a:avLst/>
                          </a:prstGeom>
                        </pic:spPr>
                      </pic:pic>
                    </a:graphicData>
                  </a:graphic>
                </wp:inline>
              </w:drawing>
            </w:r>
          </w:p>
        </w:tc>
      </w:tr>
      <w:tr w:rsidR="004C346E" w:rsidRPr="00DF1D4D" w14:paraId="4C4FBC25" w14:textId="77777777" w:rsidTr="009263D7">
        <w:trPr>
          <w:jc w:val="center"/>
        </w:trPr>
        <w:tc>
          <w:tcPr>
            <w:tcW w:w="4619" w:type="dxa"/>
          </w:tcPr>
          <w:p w14:paraId="34D944C5" w14:textId="2614FFBD" w:rsidR="009263D7" w:rsidRPr="005D63EE" w:rsidRDefault="006A2668" w:rsidP="006A2668">
            <w:pPr>
              <w:jc w:val="center"/>
              <w:rPr>
                <w:rFonts w:ascii="Arial" w:eastAsia="Arial" w:hAnsi="Arial" w:cs="Arial"/>
                <w:color w:val="000000"/>
                <w:sz w:val="20"/>
                <w:szCs w:val="20"/>
                <w:lang w:val="es-ES" w:eastAsia="es-AR"/>
              </w:rPr>
            </w:pPr>
            <w:r w:rsidRPr="005D63EE">
              <w:rPr>
                <w:rFonts w:ascii="Arial" w:eastAsia="Arial" w:hAnsi="Arial" w:cs="Arial"/>
                <w:color w:val="000000"/>
                <w:sz w:val="20"/>
                <w:szCs w:val="20"/>
                <w:lang w:val="es-ES" w:eastAsia="es-AR"/>
              </w:rPr>
              <w:t xml:space="preserve">Figura </w:t>
            </w:r>
            <w:r w:rsidR="009A5317" w:rsidRPr="005D63EE">
              <w:rPr>
                <w:rFonts w:ascii="Arial" w:eastAsia="Arial" w:hAnsi="Arial" w:cs="Arial"/>
                <w:color w:val="000000"/>
                <w:sz w:val="20"/>
                <w:szCs w:val="20"/>
                <w:lang w:val="es-ES" w:eastAsia="es-AR"/>
              </w:rPr>
              <w:t>10</w:t>
            </w:r>
            <w:r w:rsidRPr="005D63EE">
              <w:rPr>
                <w:rFonts w:ascii="Arial" w:eastAsia="Arial" w:hAnsi="Arial" w:cs="Arial"/>
                <w:color w:val="000000"/>
                <w:sz w:val="20"/>
                <w:szCs w:val="20"/>
                <w:lang w:val="es-ES" w:eastAsia="es-AR"/>
              </w:rPr>
              <w:t xml:space="preserve">: </w:t>
            </w:r>
            <w:r w:rsidR="009263D7" w:rsidRPr="005D63EE">
              <w:rPr>
                <w:rFonts w:ascii="Arial" w:eastAsia="Arial" w:hAnsi="Arial" w:cs="Arial"/>
                <w:color w:val="000000"/>
                <w:sz w:val="20"/>
                <w:szCs w:val="20"/>
                <w:lang w:val="es-ES" w:eastAsia="es-AR"/>
              </w:rPr>
              <w:t xml:space="preserve">Distribución de </w:t>
            </w:r>
            <w:r w:rsidRPr="005D63EE">
              <w:rPr>
                <w:rFonts w:ascii="Arial" w:eastAsia="Arial" w:hAnsi="Arial" w:cs="Arial"/>
                <w:color w:val="000000"/>
                <w:sz w:val="20"/>
                <w:szCs w:val="20"/>
                <w:lang w:val="es-ES" w:eastAsia="es-AR"/>
              </w:rPr>
              <w:t>RFD</w:t>
            </w:r>
          </w:p>
          <w:p w14:paraId="56134EB4" w14:textId="77777777" w:rsidR="00DF1D4D" w:rsidRPr="005D63EE" w:rsidRDefault="006A2668" w:rsidP="006A2668">
            <w:pPr>
              <w:jc w:val="center"/>
              <w:rPr>
                <w:rFonts w:ascii="Arial" w:eastAsia="Arial" w:hAnsi="Arial" w:cs="Arial"/>
                <w:color w:val="000000"/>
                <w:sz w:val="20"/>
                <w:szCs w:val="20"/>
                <w:lang w:val="es-ES" w:eastAsia="es-AR"/>
              </w:rPr>
            </w:pPr>
            <w:r w:rsidRPr="005D63EE">
              <w:rPr>
                <w:rFonts w:ascii="Arial" w:eastAsia="Arial" w:hAnsi="Arial" w:cs="Arial"/>
                <w:color w:val="000000"/>
                <w:sz w:val="20"/>
                <w:szCs w:val="20"/>
                <w:lang w:val="es-ES" w:eastAsia="es-AR"/>
              </w:rPr>
              <w:t>correspondientes a Soja</w:t>
            </w:r>
          </w:p>
          <w:p w14:paraId="343F59EB" w14:textId="5C2016B0" w:rsidR="0089080A" w:rsidRPr="005D63EE" w:rsidRDefault="0089080A" w:rsidP="006A2668">
            <w:pPr>
              <w:jc w:val="center"/>
              <w:rPr>
                <w:rFonts w:ascii="Arial" w:hAnsi="Arial" w:cs="Arial"/>
                <w:noProof/>
                <w:sz w:val="20"/>
                <w:szCs w:val="20"/>
              </w:rPr>
            </w:pPr>
          </w:p>
        </w:tc>
        <w:tc>
          <w:tcPr>
            <w:tcW w:w="4219" w:type="dxa"/>
          </w:tcPr>
          <w:p w14:paraId="7D6950DA" w14:textId="7447947F" w:rsidR="00DF1D4D" w:rsidRPr="005D63EE" w:rsidRDefault="009263D7" w:rsidP="009263D7">
            <w:pPr>
              <w:jc w:val="center"/>
              <w:rPr>
                <w:rFonts w:ascii="Arial" w:hAnsi="Arial" w:cs="Arial"/>
                <w:noProof/>
                <w:sz w:val="20"/>
                <w:szCs w:val="20"/>
              </w:rPr>
            </w:pPr>
            <w:r w:rsidRPr="005D63EE">
              <w:rPr>
                <w:rFonts w:ascii="Arial" w:eastAsia="Arial" w:hAnsi="Arial" w:cs="Arial"/>
                <w:color w:val="000000"/>
                <w:sz w:val="20"/>
                <w:szCs w:val="20"/>
                <w:lang w:val="es-ES" w:eastAsia="es-AR"/>
              </w:rPr>
              <w:t xml:space="preserve">Figura </w:t>
            </w:r>
            <w:r w:rsidR="009A5317" w:rsidRPr="005D63EE">
              <w:rPr>
                <w:rFonts w:ascii="Arial" w:eastAsia="Arial" w:hAnsi="Arial" w:cs="Arial"/>
                <w:color w:val="000000"/>
                <w:sz w:val="20"/>
                <w:szCs w:val="20"/>
                <w:lang w:val="es-ES" w:eastAsia="es-AR"/>
              </w:rPr>
              <w:t>11</w:t>
            </w:r>
            <w:r w:rsidRPr="005D63EE">
              <w:rPr>
                <w:rFonts w:ascii="Arial" w:eastAsia="Arial" w:hAnsi="Arial" w:cs="Arial"/>
                <w:color w:val="000000"/>
                <w:sz w:val="20"/>
                <w:szCs w:val="20"/>
                <w:lang w:val="es-ES" w:eastAsia="es-AR"/>
              </w:rPr>
              <w:t>: Distribución de RFD correspondientes a Maíz</w:t>
            </w:r>
          </w:p>
        </w:tc>
      </w:tr>
      <w:tr w:rsidR="004C346E" w:rsidRPr="00DF1D4D" w14:paraId="6A772082" w14:textId="77777777" w:rsidTr="009263D7">
        <w:trPr>
          <w:jc w:val="center"/>
        </w:trPr>
        <w:tc>
          <w:tcPr>
            <w:tcW w:w="4619" w:type="dxa"/>
          </w:tcPr>
          <w:p w14:paraId="29F1C883" w14:textId="0FBCB620" w:rsidR="00DF1D4D" w:rsidRPr="00DF1D4D" w:rsidRDefault="008C22E3" w:rsidP="009263D7">
            <w:pPr>
              <w:jc w:val="center"/>
              <w:rPr>
                <w:rFonts w:ascii="Arial" w:hAnsi="Arial" w:cs="Arial"/>
                <w:noProof/>
              </w:rPr>
            </w:pPr>
            <w:r w:rsidRPr="0053094B">
              <w:rPr>
                <w:rFonts w:ascii="Arial" w:hAnsi="Arial" w:cs="Arial"/>
                <w:noProof/>
                <w:lang w:val="en-US"/>
              </w:rPr>
              <w:drawing>
                <wp:inline distT="0" distB="0" distL="0" distR="0" wp14:anchorId="55A3A74A" wp14:editId="2419A658">
                  <wp:extent cx="2381250" cy="2799933"/>
                  <wp:effectExtent l="0" t="0" r="0" b="63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96043" cy="2817327"/>
                          </a:xfrm>
                          <a:prstGeom prst="rect">
                            <a:avLst/>
                          </a:prstGeom>
                        </pic:spPr>
                      </pic:pic>
                    </a:graphicData>
                  </a:graphic>
                </wp:inline>
              </w:drawing>
            </w:r>
          </w:p>
        </w:tc>
        <w:tc>
          <w:tcPr>
            <w:tcW w:w="4219" w:type="dxa"/>
          </w:tcPr>
          <w:p w14:paraId="3BA600BD" w14:textId="340FDA07" w:rsidR="00DF1D4D" w:rsidRPr="00DF1D4D" w:rsidRDefault="008C22E3" w:rsidP="009263D7">
            <w:pPr>
              <w:jc w:val="center"/>
              <w:rPr>
                <w:rFonts w:ascii="Arial" w:hAnsi="Arial" w:cs="Arial"/>
                <w:noProof/>
              </w:rPr>
            </w:pPr>
            <w:r w:rsidRPr="0053094B">
              <w:rPr>
                <w:rFonts w:ascii="Arial" w:hAnsi="Arial" w:cs="Arial"/>
                <w:noProof/>
                <w:lang w:val="en-US"/>
              </w:rPr>
              <w:drawing>
                <wp:inline distT="0" distB="0" distL="0" distR="0" wp14:anchorId="5F2C00B4" wp14:editId="41DCE107">
                  <wp:extent cx="2332782" cy="277177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54424" cy="2797490"/>
                          </a:xfrm>
                          <a:prstGeom prst="rect">
                            <a:avLst/>
                          </a:prstGeom>
                        </pic:spPr>
                      </pic:pic>
                    </a:graphicData>
                  </a:graphic>
                </wp:inline>
              </w:drawing>
            </w:r>
          </w:p>
        </w:tc>
      </w:tr>
      <w:tr w:rsidR="004C346E" w:rsidRPr="00DF1D4D" w14:paraId="2312F9BC" w14:textId="77777777" w:rsidTr="009263D7">
        <w:trPr>
          <w:jc w:val="center"/>
        </w:trPr>
        <w:tc>
          <w:tcPr>
            <w:tcW w:w="4619" w:type="dxa"/>
          </w:tcPr>
          <w:p w14:paraId="6CCC756A" w14:textId="07C7194E" w:rsidR="009263D7" w:rsidRPr="005D63EE" w:rsidRDefault="009263D7" w:rsidP="009263D7">
            <w:pPr>
              <w:jc w:val="center"/>
              <w:rPr>
                <w:rFonts w:ascii="Arial" w:eastAsia="Arial" w:hAnsi="Arial" w:cs="Arial"/>
                <w:color w:val="000000"/>
                <w:sz w:val="20"/>
                <w:szCs w:val="20"/>
                <w:lang w:val="es-ES" w:eastAsia="es-AR"/>
              </w:rPr>
            </w:pPr>
            <w:r w:rsidRPr="005D63EE">
              <w:rPr>
                <w:rFonts w:ascii="Arial" w:eastAsia="Arial" w:hAnsi="Arial" w:cs="Arial"/>
                <w:color w:val="000000"/>
                <w:sz w:val="20"/>
                <w:szCs w:val="20"/>
                <w:lang w:val="es-ES" w:eastAsia="es-AR"/>
              </w:rPr>
              <w:t xml:space="preserve">Figura </w:t>
            </w:r>
            <w:r w:rsidR="009A5317" w:rsidRPr="005D63EE">
              <w:rPr>
                <w:rFonts w:ascii="Arial" w:eastAsia="Arial" w:hAnsi="Arial" w:cs="Arial"/>
                <w:color w:val="000000"/>
                <w:sz w:val="20"/>
                <w:szCs w:val="20"/>
                <w:lang w:val="es-ES" w:eastAsia="es-AR"/>
              </w:rPr>
              <w:t>12</w:t>
            </w:r>
            <w:r w:rsidRPr="005D63EE">
              <w:rPr>
                <w:rFonts w:ascii="Arial" w:eastAsia="Arial" w:hAnsi="Arial" w:cs="Arial"/>
                <w:color w:val="000000"/>
                <w:sz w:val="20"/>
                <w:szCs w:val="20"/>
                <w:lang w:val="es-ES" w:eastAsia="es-AR"/>
              </w:rPr>
              <w:t>: Distribución de RFD</w:t>
            </w:r>
          </w:p>
          <w:p w14:paraId="772710DC" w14:textId="6A557DEA" w:rsidR="00DF1D4D" w:rsidRPr="005D63EE" w:rsidRDefault="009263D7" w:rsidP="009263D7">
            <w:pPr>
              <w:jc w:val="center"/>
              <w:rPr>
                <w:rFonts w:ascii="Arial" w:hAnsi="Arial" w:cs="Arial"/>
                <w:noProof/>
                <w:sz w:val="20"/>
                <w:szCs w:val="20"/>
              </w:rPr>
            </w:pPr>
            <w:r w:rsidRPr="005D63EE">
              <w:rPr>
                <w:rFonts w:ascii="Arial" w:eastAsia="Arial" w:hAnsi="Arial" w:cs="Arial"/>
                <w:color w:val="000000"/>
                <w:sz w:val="20"/>
                <w:szCs w:val="20"/>
                <w:lang w:val="es-ES" w:eastAsia="es-AR"/>
              </w:rPr>
              <w:t>correspondientes a Trigo</w:t>
            </w:r>
          </w:p>
        </w:tc>
        <w:tc>
          <w:tcPr>
            <w:tcW w:w="4219" w:type="dxa"/>
          </w:tcPr>
          <w:p w14:paraId="7715B537" w14:textId="0A3F946B" w:rsidR="009263D7" w:rsidRPr="005D63EE" w:rsidRDefault="009263D7" w:rsidP="009263D7">
            <w:pPr>
              <w:jc w:val="center"/>
              <w:rPr>
                <w:rFonts w:ascii="Arial" w:eastAsia="Arial" w:hAnsi="Arial" w:cs="Arial"/>
                <w:color w:val="000000"/>
                <w:sz w:val="20"/>
                <w:szCs w:val="20"/>
                <w:lang w:val="es-ES" w:eastAsia="es-AR"/>
              </w:rPr>
            </w:pPr>
            <w:r w:rsidRPr="005D63EE">
              <w:rPr>
                <w:rFonts w:ascii="Arial" w:eastAsia="Arial" w:hAnsi="Arial" w:cs="Arial"/>
                <w:color w:val="000000"/>
                <w:sz w:val="20"/>
                <w:szCs w:val="20"/>
                <w:lang w:val="es-ES" w:eastAsia="es-AR"/>
              </w:rPr>
              <w:t xml:space="preserve">Figura </w:t>
            </w:r>
            <w:r w:rsidR="009A5317" w:rsidRPr="005D63EE">
              <w:rPr>
                <w:rFonts w:ascii="Arial" w:eastAsia="Arial" w:hAnsi="Arial" w:cs="Arial"/>
                <w:color w:val="000000"/>
                <w:sz w:val="20"/>
                <w:szCs w:val="20"/>
                <w:lang w:val="es-ES" w:eastAsia="es-AR"/>
              </w:rPr>
              <w:t>13</w:t>
            </w:r>
            <w:r w:rsidRPr="005D63EE">
              <w:rPr>
                <w:rFonts w:ascii="Arial" w:eastAsia="Arial" w:hAnsi="Arial" w:cs="Arial"/>
                <w:color w:val="000000"/>
                <w:sz w:val="20"/>
                <w:szCs w:val="20"/>
                <w:lang w:val="es-ES" w:eastAsia="es-AR"/>
              </w:rPr>
              <w:t>: Distribución de RFD</w:t>
            </w:r>
          </w:p>
          <w:p w14:paraId="30BECEDE" w14:textId="16D5EBA1" w:rsidR="00DF1D4D" w:rsidRPr="005D63EE" w:rsidRDefault="009263D7" w:rsidP="009263D7">
            <w:pPr>
              <w:jc w:val="center"/>
              <w:rPr>
                <w:rFonts w:ascii="Arial" w:hAnsi="Arial" w:cs="Arial"/>
                <w:noProof/>
                <w:sz w:val="20"/>
                <w:szCs w:val="20"/>
              </w:rPr>
            </w:pPr>
            <w:r w:rsidRPr="005D63EE">
              <w:rPr>
                <w:rFonts w:ascii="Arial" w:eastAsia="Arial" w:hAnsi="Arial" w:cs="Arial"/>
                <w:color w:val="000000"/>
                <w:sz w:val="20"/>
                <w:szCs w:val="20"/>
                <w:lang w:val="es-ES" w:eastAsia="es-AR"/>
              </w:rPr>
              <w:t>correspondientes a Maní</w:t>
            </w:r>
          </w:p>
        </w:tc>
      </w:tr>
    </w:tbl>
    <w:p w14:paraId="4C8845DD" w14:textId="77777777" w:rsidR="000A3736" w:rsidRDefault="000A3736" w:rsidP="000A3736">
      <w:pPr>
        <w:spacing w:after="0" w:line="240" w:lineRule="auto"/>
        <w:ind w:left="426"/>
        <w:contextualSpacing/>
        <w:jc w:val="both"/>
        <w:rPr>
          <w:rFonts w:ascii="Arial" w:hAnsi="Arial" w:cs="Arial"/>
        </w:rPr>
      </w:pPr>
    </w:p>
    <w:p w14:paraId="19A373A7" w14:textId="0CAD308C" w:rsidR="0076064E" w:rsidRDefault="0076064E" w:rsidP="003823EF">
      <w:pPr>
        <w:spacing w:after="0"/>
        <w:jc w:val="both"/>
        <w:rPr>
          <w:rFonts w:ascii="Arial" w:hAnsi="Arial" w:cs="Arial"/>
        </w:rPr>
      </w:pPr>
    </w:p>
    <w:p w14:paraId="183A404D" w14:textId="1051ACB4" w:rsidR="007B36B5" w:rsidRDefault="007B36B5" w:rsidP="003823EF">
      <w:pPr>
        <w:pBdr>
          <w:top w:val="nil"/>
          <w:left w:val="nil"/>
          <w:bottom w:val="nil"/>
          <w:right w:val="nil"/>
          <w:between w:val="nil"/>
        </w:pBdr>
        <w:spacing w:after="0" w:line="240" w:lineRule="auto"/>
        <w:jc w:val="both"/>
        <w:rPr>
          <w:rFonts w:ascii="Arial" w:hAnsi="Arial" w:cs="Arial"/>
        </w:rPr>
      </w:pPr>
      <w:r>
        <w:rPr>
          <w:rFonts w:ascii="Arial" w:hAnsi="Arial" w:cs="Arial"/>
        </w:rPr>
        <w:lastRenderedPageBreak/>
        <w:t xml:space="preserve">De este modo, si bien existen restricciones de acceso en resguardo de las normativas vigentes, el sistema permite generar capas de información que puedan ser utilizables por otros actores institucionales y/o usuarios </w:t>
      </w:r>
      <w:r w:rsidR="00B55A78">
        <w:rPr>
          <w:rFonts w:ascii="Arial" w:hAnsi="Arial" w:cs="Arial"/>
        </w:rPr>
        <w:t>específicos</w:t>
      </w:r>
      <w:r>
        <w:rPr>
          <w:rFonts w:ascii="Arial" w:hAnsi="Arial" w:cs="Arial"/>
        </w:rPr>
        <w:t>.</w:t>
      </w:r>
    </w:p>
    <w:p w14:paraId="5B115CF2" w14:textId="32A5627C" w:rsidR="007B36B5" w:rsidRDefault="007B36B5" w:rsidP="003823EF">
      <w:pPr>
        <w:pBdr>
          <w:top w:val="nil"/>
          <w:left w:val="nil"/>
          <w:bottom w:val="nil"/>
          <w:right w:val="nil"/>
          <w:between w:val="nil"/>
        </w:pBdr>
        <w:spacing w:after="0" w:line="240" w:lineRule="auto"/>
        <w:jc w:val="both"/>
        <w:rPr>
          <w:rFonts w:ascii="Arial" w:hAnsi="Arial" w:cs="Arial"/>
        </w:rPr>
      </w:pPr>
    </w:p>
    <w:p w14:paraId="0DC00B36" w14:textId="6F97F930" w:rsidR="007B36B5" w:rsidRDefault="007B36B5" w:rsidP="00B55A78">
      <w:pPr>
        <w:pBdr>
          <w:top w:val="nil"/>
          <w:left w:val="nil"/>
          <w:bottom w:val="nil"/>
          <w:right w:val="nil"/>
          <w:between w:val="nil"/>
        </w:pBdr>
        <w:spacing w:after="0" w:line="240" w:lineRule="auto"/>
        <w:jc w:val="both"/>
        <w:rPr>
          <w:rFonts w:ascii="Arial" w:hAnsi="Arial" w:cs="Arial"/>
        </w:rPr>
      </w:pPr>
      <w:r>
        <w:rPr>
          <w:rFonts w:ascii="Arial" w:hAnsi="Arial" w:cs="Arial"/>
        </w:rPr>
        <w:t xml:space="preserve">Como ejemplo, el MAyG junto a IDECOR, ha puesto a disposición publica, </w:t>
      </w:r>
      <w:r w:rsidR="00B55A78">
        <w:rPr>
          <w:rFonts w:ascii="Arial" w:hAnsi="Arial" w:cs="Arial"/>
        </w:rPr>
        <w:t>las capas de información</w:t>
      </w:r>
      <w:r w:rsidR="00B55A78" w:rsidRPr="00B55A78">
        <w:rPr>
          <w:rFonts w:ascii="Arial" w:hAnsi="Arial" w:cs="Arial"/>
        </w:rPr>
        <w:t xml:space="preserve"> </w:t>
      </w:r>
      <w:r w:rsidR="00B55A78">
        <w:rPr>
          <w:rFonts w:ascii="Arial" w:hAnsi="Arial" w:cs="Arial"/>
        </w:rPr>
        <w:t xml:space="preserve">referidas a consorcios de conservación de suelos, red de estaciones meteorológicas, buenas prácticas agropecuarias, </w:t>
      </w:r>
      <w:proofErr w:type="spellStart"/>
      <w:r w:rsidR="00B55A78">
        <w:rPr>
          <w:rFonts w:ascii="Arial" w:hAnsi="Arial" w:cs="Arial"/>
        </w:rPr>
        <w:t>etc</w:t>
      </w:r>
      <w:proofErr w:type="spellEnd"/>
      <w:r w:rsidR="00B55A78">
        <w:rPr>
          <w:rFonts w:ascii="Arial" w:hAnsi="Arial" w:cs="Arial"/>
        </w:rPr>
        <w:t>, desarrolla</w:t>
      </w:r>
      <w:r w:rsidR="005743A6">
        <w:rPr>
          <w:rFonts w:ascii="Arial" w:hAnsi="Arial" w:cs="Arial"/>
        </w:rPr>
        <w:t>n</w:t>
      </w:r>
      <w:r w:rsidR="00B55A78">
        <w:rPr>
          <w:rFonts w:ascii="Arial" w:hAnsi="Arial" w:cs="Arial"/>
        </w:rPr>
        <w:t>do mapas que integran la IDE provincial.</w:t>
      </w:r>
    </w:p>
    <w:p w14:paraId="05E92FB3" w14:textId="77777777" w:rsidR="007B36B5" w:rsidRDefault="007B36B5" w:rsidP="003823EF">
      <w:pPr>
        <w:pBdr>
          <w:top w:val="nil"/>
          <w:left w:val="nil"/>
          <w:bottom w:val="nil"/>
          <w:right w:val="nil"/>
          <w:between w:val="nil"/>
        </w:pBdr>
        <w:spacing w:after="0" w:line="240" w:lineRule="auto"/>
        <w:jc w:val="both"/>
        <w:rPr>
          <w:rFonts w:ascii="Arial" w:hAnsi="Arial" w:cs="Arial"/>
        </w:rPr>
      </w:pPr>
    </w:p>
    <w:p w14:paraId="5F10F7E4" w14:textId="275C4314" w:rsidR="00F2769B" w:rsidRDefault="006A2668" w:rsidP="003823EF">
      <w:pPr>
        <w:pBdr>
          <w:top w:val="nil"/>
          <w:left w:val="nil"/>
          <w:bottom w:val="nil"/>
          <w:right w:val="nil"/>
          <w:between w:val="nil"/>
        </w:pBdr>
        <w:spacing w:after="0" w:line="240" w:lineRule="auto"/>
        <w:jc w:val="both"/>
        <w:rPr>
          <w:rFonts w:ascii="Arial" w:hAnsi="Arial" w:cs="Arial"/>
        </w:rPr>
      </w:pPr>
      <w:r>
        <w:rPr>
          <w:rFonts w:ascii="Arial" w:hAnsi="Arial" w:cs="Arial"/>
        </w:rPr>
        <w:t xml:space="preserve">En </w:t>
      </w:r>
      <w:r w:rsidR="0076064E">
        <w:rPr>
          <w:rFonts w:ascii="Arial" w:hAnsi="Arial" w:cs="Arial"/>
        </w:rPr>
        <w:t xml:space="preserve">resumen, </w:t>
      </w:r>
      <w:r w:rsidR="00DF1D4D" w:rsidRPr="00DF1D4D">
        <w:rPr>
          <w:rFonts w:ascii="Arial" w:hAnsi="Arial" w:cs="Arial"/>
        </w:rPr>
        <w:t xml:space="preserve">la RFD es más que una herramienta legal, porque contiene información fidedigna en cuanto a cultivos por lote, tratamientos realizados, </w:t>
      </w:r>
      <w:r w:rsidR="00473809">
        <w:rPr>
          <w:rFonts w:ascii="Arial" w:hAnsi="Arial" w:cs="Arial"/>
        </w:rPr>
        <w:t xml:space="preserve">fechas, </w:t>
      </w:r>
      <w:bookmarkStart w:id="0" w:name="_GoBack"/>
      <w:bookmarkEnd w:id="0"/>
      <w:r w:rsidR="00DF1D4D" w:rsidRPr="00DF1D4D">
        <w:rPr>
          <w:rFonts w:ascii="Arial" w:hAnsi="Arial" w:cs="Arial"/>
        </w:rPr>
        <w:t>ubicaciones geográficas</w:t>
      </w:r>
      <w:r w:rsidR="0076064E">
        <w:rPr>
          <w:rFonts w:ascii="Arial" w:hAnsi="Arial" w:cs="Arial"/>
        </w:rPr>
        <w:t>,</w:t>
      </w:r>
      <w:r w:rsidR="00DF1D4D" w:rsidRPr="00DF1D4D">
        <w:rPr>
          <w:rFonts w:ascii="Arial" w:hAnsi="Arial" w:cs="Arial"/>
        </w:rPr>
        <w:t xml:space="preserve"> etc</w:t>
      </w:r>
      <w:r w:rsidR="0076064E">
        <w:rPr>
          <w:rFonts w:ascii="Arial" w:hAnsi="Arial" w:cs="Arial"/>
        </w:rPr>
        <w:t>.</w:t>
      </w:r>
      <w:r w:rsidR="00473809">
        <w:rPr>
          <w:rFonts w:ascii="Arial" w:hAnsi="Arial" w:cs="Arial"/>
        </w:rPr>
        <w:t>, generando un conjunto de información de gran utilidad para</w:t>
      </w:r>
      <w:r w:rsidR="00DF1D4D" w:rsidRPr="00DF1D4D">
        <w:rPr>
          <w:rFonts w:ascii="Arial" w:hAnsi="Arial" w:cs="Arial"/>
        </w:rPr>
        <w:t xml:space="preserve"> todos los </w:t>
      </w:r>
      <w:r w:rsidR="00473809">
        <w:rPr>
          <w:rFonts w:ascii="Arial" w:hAnsi="Arial" w:cs="Arial"/>
        </w:rPr>
        <w:t>actores</w:t>
      </w:r>
      <w:r w:rsidR="00DF1D4D" w:rsidRPr="00DF1D4D">
        <w:rPr>
          <w:rFonts w:ascii="Arial" w:hAnsi="Arial" w:cs="Arial"/>
        </w:rPr>
        <w:t xml:space="preserve"> de la cadena de trazabilidad de fitosanitarios</w:t>
      </w:r>
      <w:r w:rsidR="00473809">
        <w:rPr>
          <w:rFonts w:ascii="Arial" w:hAnsi="Arial" w:cs="Arial"/>
        </w:rPr>
        <w:t xml:space="preserve"> del sector agropecuario de la Pcia. De Córdoba</w:t>
      </w:r>
      <w:r w:rsidR="00DF1D4D" w:rsidRPr="00DF1D4D">
        <w:rPr>
          <w:rFonts w:ascii="Arial" w:hAnsi="Arial" w:cs="Arial"/>
        </w:rPr>
        <w:t>.</w:t>
      </w:r>
    </w:p>
    <w:p w14:paraId="2902C716" w14:textId="235C1A2E" w:rsidR="008C0DB3" w:rsidRDefault="008C0DB3">
      <w:pPr>
        <w:rPr>
          <w:rFonts w:ascii="Arial" w:hAnsi="Arial" w:cs="Arial"/>
          <w:b/>
          <w:u w:val="single"/>
        </w:rPr>
      </w:pPr>
      <w:r>
        <w:rPr>
          <w:rFonts w:ascii="Arial" w:hAnsi="Arial" w:cs="Arial"/>
          <w:b/>
          <w:u w:val="single"/>
        </w:rPr>
        <w:br w:type="page"/>
      </w:r>
    </w:p>
    <w:p w14:paraId="192C72A6" w14:textId="27347D36" w:rsidR="00436D83" w:rsidRPr="000A3736" w:rsidRDefault="003823EF" w:rsidP="000A3736">
      <w:pPr>
        <w:pStyle w:val="Prrafodelista"/>
        <w:numPr>
          <w:ilvl w:val="0"/>
          <w:numId w:val="18"/>
        </w:numPr>
        <w:pBdr>
          <w:top w:val="nil"/>
          <w:left w:val="nil"/>
          <w:bottom w:val="nil"/>
          <w:right w:val="nil"/>
          <w:between w:val="nil"/>
        </w:pBdr>
        <w:tabs>
          <w:tab w:val="left" w:pos="550"/>
        </w:tabs>
        <w:spacing w:after="120" w:line="240" w:lineRule="auto"/>
        <w:jc w:val="both"/>
        <w:rPr>
          <w:rFonts w:ascii="Arial" w:hAnsi="Arial" w:cs="Arial"/>
          <w:b/>
        </w:rPr>
      </w:pPr>
      <w:r w:rsidRPr="007B36B5">
        <w:rPr>
          <w:rFonts w:ascii="Arial" w:hAnsi="Arial" w:cs="Arial"/>
          <w:b/>
        </w:rPr>
        <w:lastRenderedPageBreak/>
        <w:t>CONCLUSIONES</w:t>
      </w:r>
    </w:p>
    <w:p w14:paraId="67128AF2" w14:textId="14D64A55" w:rsidR="00976AC0" w:rsidRPr="00516234" w:rsidRDefault="00976AC0" w:rsidP="00976AC0">
      <w:pPr>
        <w:pBdr>
          <w:top w:val="nil"/>
          <w:left w:val="nil"/>
          <w:bottom w:val="nil"/>
          <w:right w:val="nil"/>
          <w:between w:val="nil"/>
        </w:pBdr>
        <w:spacing w:after="0" w:line="240" w:lineRule="auto"/>
        <w:jc w:val="both"/>
        <w:rPr>
          <w:rFonts w:ascii="Arial" w:hAnsi="Arial" w:cs="Arial"/>
        </w:rPr>
      </w:pPr>
      <w:r>
        <w:rPr>
          <w:rFonts w:ascii="Arial" w:hAnsi="Arial" w:cs="Arial"/>
        </w:rPr>
        <w:t xml:space="preserve">La </w:t>
      </w:r>
      <w:r w:rsidRPr="00516234">
        <w:rPr>
          <w:rFonts w:ascii="Arial" w:hAnsi="Arial" w:cs="Arial"/>
        </w:rPr>
        <w:t>Receta Fitosanitaria Digital (RFD), tiene por objetivo de gestión, sostener y co</w:t>
      </w:r>
      <w:r>
        <w:rPr>
          <w:rFonts w:ascii="Arial" w:hAnsi="Arial" w:cs="Arial"/>
        </w:rPr>
        <w:t xml:space="preserve">nsolidar a la Pcia. de Córdoba, </w:t>
      </w:r>
      <w:r w:rsidRPr="00516234">
        <w:rPr>
          <w:rFonts w:ascii="Arial" w:hAnsi="Arial" w:cs="Arial"/>
        </w:rPr>
        <w:t xml:space="preserve">como territorio pionero en la trazabilidad, control y fiscalización del uso de fitosanitarios, a partir de instrumentos fiables, enmarcados legalmente y sostenidos en </w:t>
      </w:r>
      <w:r>
        <w:rPr>
          <w:rFonts w:ascii="Arial" w:hAnsi="Arial" w:cs="Arial"/>
        </w:rPr>
        <w:t>el consenso de los actores del sector a</w:t>
      </w:r>
      <w:r w:rsidRPr="00516234">
        <w:rPr>
          <w:rFonts w:ascii="Arial" w:hAnsi="Arial" w:cs="Arial"/>
        </w:rPr>
        <w:t>gropecuario en</w:t>
      </w:r>
      <w:r>
        <w:rPr>
          <w:rFonts w:ascii="Arial" w:hAnsi="Arial" w:cs="Arial"/>
        </w:rPr>
        <w:t xml:space="preserve"> particular y de la c</w:t>
      </w:r>
      <w:r w:rsidRPr="00516234">
        <w:rPr>
          <w:rFonts w:ascii="Arial" w:hAnsi="Arial" w:cs="Arial"/>
        </w:rPr>
        <w:t>omunidad en general.</w:t>
      </w:r>
    </w:p>
    <w:p w14:paraId="522F4CD2" w14:textId="77777777" w:rsidR="00976AC0" w:rsidRDefault="00976AC0" w:rsidP="00516234">
      <w:pPr>
        <w:pBdr>
          <w:top w:val="nil"/>
          <w:left w:val="nil"/>
          <w:bottom w:val="nil"/>
          <w:right w:val="nil"/>
          <w:between w:val="nil"/>
        </w:pBdr>
        <w:spacing w:after="0" w:line="240" w:lineRule="auto"/>
        <w:jc w:val="both"/>
        <w:rPr>
          <w:rFonts w:ascii="Arial" w:hAnsi="Arial" w:cs="Arial"/>
        </w:rPr>
      </w:pPr>
    </w:p>
    <w:p w14:paraId="05FADD3F" w14:textId="77777777" w:rsidR="00516234" w:rsidRPr="00516234" w:rsidRDefault="00516234" w:rsidP="00516234">
      <w:pPr>
        <w:pBdr>
          <w:top w:val="nil"/>
          <w:left w:val="nil"/>
          <w:bottom w:val="nil"/>
          <w:right w:val="nil"/>
          <w:between w:val="nil"/>
        </w:pBdr>
        <w:spacing w:after="0" w:line="240" w:lineRule="auto"/>
        <w:jc w:val="both"/>
        <w:rPr>
          <w:rFonts w:ascii="Arial" w:hAnsi="Arial" w:cs="Arial"/>
        </w:rPr>
      </w:pPr>
      <w:r w:rsidRPr="00516234">
        <w:rPr>
          <w:rFonts w:ascii="Arial" w:hAnsi="Arial" w:cs="Arial"/>
        </w:rPr>
        <w:t>El sistema de trazabilidad que establece la Ley 9164, promueve (mediante uso de la Receta Fitosanitaria Digital), un sistema de Registros, con autoridad de aplicación normativa, con Asesores Fitosanitarios, Usuarios Responsables, Aplicadores y demás actores, en función de la Producción sostenible de alimentos y el cuidado de los recursos y el ambiente.</w:t>
      </w:r>
    </w:p>
    <w:p w14:paraId="04066D11" w14:textId="77777777" w:rsidR="00516234" w:rsidRPr="00516234" w:rsidRDefault="00516234" w:rsidP="00516234">
      <w:pPr>
        <w:pBdr>
          <w:top w:val="nil"/>
          <w:left w:val="nil"/>
          <w:bottom w:val="nil"/>
          <w:right w:val="nil"/>
          <w:between w:val="nil"/>
        </w:pBdr>
        <w:spacing w:after="0" w:line="240" w:lineRule="auto"/>
        <w:jc w:val="both"/>
        <w:rPr>
          <w:rFonts w:ascii="Arial" w:hAnsi="Arial" w:cs="Arial"/>
        </w:rPr>
      </w:pPr>
    </w:p>
    <w:p w14:paraId="7730A525" w14:textId="2CE1D12A" w:rsidR="00516234" w:rsidRDefault="00516234" w:rsidP="00516234">
      <w:pPr>
        <w:pBdr>
          <w:top w:val="nil"/>
          <w:left w:val="nil"/>
          <w:bottom w:val="nil"/>
          <w:right w:val="nil"/>
          <w:between w:val="nil"/>
        </w:pBdr>
        <w:spacing w:after="0" w:line="240" w:lineRule="auto"/>
        <w:jc w:val="both"/>
        <w:rPr>
          <w:rFonts w:ascii="Arial" w:hAnsi="Arial" w:cs="Arial"/>
        </w:rPr>
      </w:pPr>
      <w:r w:rsidRPr="00516234">
        <w:rPr>
          <w:rFonts w:ascii="Arial" w:hAnsi="Arial" w:cs="Arial"/>
        </w:rPr>
        <w:t xml:space="preserve">El uso de la Receta Fitosanitaria Digital, los acuerdos de gestión con Municipios (73 Convenios Firmados), </w:t>
      </w:r>
      <w:r w:rsidR="00976AC0">
        <w:rPr>
          <w:rFonts w:ascii="Arial" w:hAnsi="Arial" w:cs="Arial"/>
        </w:rPr>
        <w:t>el monitoreo conjunto</w:t>
      </w:r>
      <w:r w:rsidRPr="00516234">
        <w:rPr>
          <w:rFonts w:ascii="Arial" w:hAnsi="Arial" w:cs="Arial"/>
        </w:rPr>
        <w:t xml:space="preserve"> con Gobiernos Locales y el desarrollo de programas de gestión, son herramientas que fomentan e incentivan las Buenas Prácticas Agropecuarias que se encuentran (por definición y agenda), intrínsecamente ligadas al ejercicio de las Buenas Prácticas Fitosanitarias.</w:t>
      </w:r>
    </w:p>
    <w:p w14:paraId="7469F5D7" w14:textId="77777777" w:rsidR="00976AC0" w:rsidRPr="00516234" w:rsidRDefault="00976AC0" w:rsidP="00516234">
      <w:pPr>
        <w:pBdr>
          <w:top w:val="nil"/>
          <w:left w:val="nil"/>
          <w:bottom w:val="nil"/>
          <w:right w:val="nil"/>
          <w:between w:val="nil"/>
        </w:pBdr>
        <w:spacing w:after="0" w:line="240" w:lineRule="auto"/>
        <w:jc w:val="both"/>
        <w:rPr>
          <w:rFonts w:ascii="Arial" w:hAnsi="Arial" w:cs="Arial"/>
        </w:rPr>
      </w:pPr>
    </w:p>
    <w:p w14:paraId="241AC17A" w14:textId="77777777" w:rsidR="00976AC0" w:rsidRPr="00516234" w:rsidRDefault="00976AC0" w:rsidP="00976AC0">
      <w:pPr>
        <w:pBdr>
          <w:top w:val="nil"/>
          <w:left w:val="nil"/>
          <w:bottom w:val="nil"/>
          <w:right w:val="nil"/>
          <w:between w:val="nil"/>
        </w:pBdr>
        <w:spacing w:after="0" w:line="240" w:lineRule="auto"/>
        <w:jc w:val="both"/>
        <w:rPr>
          <w:rFonts w:ascii="Arial" w:hAnsi="Arial" w:cs="Arial"/>
        </w:rPr>
      </w:pPr>
      <w:r w:rsidRPr="00516234">
        <w:rPr>
          <w:rFonts w:ascii="Arial" w:hAnsi="Arial" w:cs="Arial"/>
        </w:rPr>
        <w:t xml:space="preserve">La agenda 2030 de la </w:t>
      </w:r>
      <w:r>
        <w:rPr>
          <w:rFonts w:ascii="Arial" w:hAnsi="Arial" w:cs="Arial"/>
        </w:rPr>
        <w:t>ONU, establece 17 objetivos de d</w:t>
      </w:r>
      <w:r w:rsidRPr="00516234">
        <w:rPr>
          <w:rFonts w:ascii="Arial" w:hAnsi="Arial" w:cs="Arial"/>
        </w:rPr>
        <w:t>esarrollo Sostenible. El objetivo N°12 hace referencia a la producción y consumo responsable. Se promueven a partir de estos ejes, las buenas prácticas en la producción de alimentos, el cuidado de los recursos y la sostenibilidad ambiental</w:t>
      </w:r>
    </w:p>
    <w:p w14:paraId="4A4D45DC" w14:textId="77777777" w:rsidR="00516234" w:rsidRPr="00516234" w:rsidRDefault="00516234" w:rsidP="00516234">
      <w:pPr>
        <w:pBdr>
          <w:top w:val="nil"/>
          <w:left w:val="nil"/>
          <w:bottom w:val="nil"/>
          <w:right w:val="nil"/>
          <w:between w:val="nil"/>
        </w:pBdr>
        <w:spacing w:after="0" w:line="240" w:lineRule="auto"/>
        <w:jc w:val="both"/>
        <w:rPr>
          <w:rFonts w:ascii="Arial" w:hAnsi="Arial" w:cs="Arial"/>
        </w:rPr>
      </w:pPr>
    </w:p>
    <w:p w14:paraId="286A4620" w14:textId="4C2C5119" w:rsidR="008C22E3" w:rsidRDefault="00516234" w:rsidP="00516234">
      <w:pPr>
        <w:pBdr>
          <w:top w:val="nil"/>
          <w:left w:val="nil"/>
          <w:bottom w:val="nil"/>
          <w:right w:val="nil"/>
          <w:between w:val="nil"/>
        </w:pBdr>
        <w:spacing w:after="0" w:line="240" w:lineRule="auto"/>
        <w:jc w:val="both"/>
        <w:rPr>
          <w:rFonts w:ascii="Arial" w:hAnsi="Arial" w:cs="Arial"/>
        </w:rPr>
      </w:pPr>
      <w:r w:rsidRPr="00516234">
        <w:rPr>
          <w:rFonts w:ascii="Arial" w:hAnsi="Arial" w:cs="Arial"/>
        </w:rPr>
        <w:t>Las nuevas herramienta</w:t>
      </w:r>
      <w:r w:rsidR="00976AC0">
        <w:rPr>
          <w:rFonts w:ascii="Arial" w:hAnsi="Arial" w:cs="Arial"/>
        </w:rPr>
        <w:t>s digitales, tales como la</w:t>
      </w:r>
      <w:r w:rsidRPr="00516234">
        <w:rPr>
          <w:rFonts w:ascii="Arial" w:hAnsi="Arial" w:cs="Arial"/>
        </w:rPr>
        <w:t xml:space="preserve"> Receta Fitosanitaria Digital de la Provincia de Córdoba, enlazadas a la IDE, establecen y aportan a un nuevo modelo de gestión y gobernanza, plural, participativo y tecnológicamente fiable sobre las acciones sociales, productivas y ambientales del territorio.</w:t>
      </w:r>
    </w:p>
    <w:p w14:paraId="2A75E11B" w14:textId="6A9B79CF" w:rsidR="00516234" w:rsidRDefault="00516234" w:rsidP="00516234">
      <w:pPr>
        <w:pBdr>
          <w:top w:val="nil"/>
          <w:left w:val="nil"/>
          <w:bottom w:val="nil"/>
          <w:right w:val="nil"/>
          <w:between w:val="nil"/>
        </w:pBdr>
        <w:spacing w:after="0" w:line="240" w:lineRule="auto"/>
        <w:jc w:val="both"/>
        <w:rPr>
          <w:rFonts w:ascii="Arial" w:hAnsi="Arial" w:cs="Arial"/>
        </w:rPr>
      </w:pPr>
    </w:p>
    <w:p w14:paraId="699CDFBA" w14:textId="77777777" w:rsidR="0002605E" w:rsidRPr="003B224D" w:rsidRDefault="0002605E" w:rsidP="00516234">
      <w:pPr>
        <w:pBdr>
          <w:top w:val="nil"/>
          <w:left w:val="nil"/>
          <w:bottom w:val="nil"/>
          <w:right w:val="nil"/>
          <w:between w:val="nil"/>
        </w:pBdr>
        <w:spacing w:after="0" w:line="240" w:lineRule="auto"/>
        <w:jc w:val="both"/>
        <w:rPr>
          <w:rFonts w:ascii="Arial" w:hAnsi="Arial" w:cs="Arial"/>
        </w:rPr>
      </w:pPr>
    </w:p>
    <w:p w14:paraId="7EA5C32C" w14:textId="4FEC6EB4" w:rsidR="009A28F1" w:rsidRPr="000A3736" w:rsidRDefault="009A28F1" w:rsidP="000A3736">
      <w:pPr>
        <w:pStyle w:val="Prrafodelista"/>
        <w:numPr>
          <w:ilvl w:val="0"/>
          <w:numId w:val="18"/>
        </w:numPr>
        <w:pBdr>
          <w:top w:val="nil"/>
          <w:left w:val="nil"/>
          <w:bottom w:val="nil"/>
          <w:right w:val="nil"/>
          <w:between w:val="nil"/>
        </w:pBdr>
        <w:tabs>
          <w:tab w:val="left" w:pos="550"/>
        </w:tabs>
        <w:spacing w:after="120" w:line="240" w:lineRule="auto"/>
        <w:contextualSpacing w:val="0"/>
        <w:jc w:val="both"/>
        <w:rPr>
          <w:rFonts w:ascii="Arial" w:eastAsia="Arial" w:hAnsi="Arial" w:cs="Arial"/>
          <w:b/>
          <w:color w:val="000000"/>
        </w:rPr>
      </w:pPr>
      <w:r w:rsidRPr="00294402">
        <w:rPr>
          <w:rFonts w:ascii="Arial" w:hAnsi="Arial" w:cs="Arial"/>
          <w:b/>
        </w:rPr>
        <w:t>AGRADECIMIENTOS</w:t>
      </w:r>
    </w:p>
    <w:p w14:paraId="26BFE31E" w14:textId="36A16693" w:rsidR="009A28F1" w:rsidRDefault="009A28F1" w:rsidP="000A3736">
      <w:pPr>
        <w:pBdr>
          <w:top w:val="nil"/>
          <w:left w:val="nil"/>
          <w:bottom w:val="nil"/>
          <w:right w:val="nil"/>
          <w:between w:val="nil"/>
        </w:pBdr>
        <w:spacing w:after="0" w:line="240" w:lineRule="auto"/>
        <w:jc w:val="both"/>
        <w:rPr>
          <w:rFonts w:ascii="Arial" w:eastAsia="Arial" w:hAnsi="Arial" w:cs="Arial"/>
          <w:color w:val="000000"/>
        </w:rPr>
      </w:pPr>
      <w:r w:rsidRPr="00294402">
        <w:rPr>
          <w:rFonts w:ascii="Arial" w:eastAsia="Arial" w:hAnsi="Arial" w:cs="Arial"/>
          <w:color w:val="000000"/>
        </w:rPr>
        <w:t xml:space="preserve">Se </w:t>
      </w:r>
      <w:r w:rsidRPr="00294402">
        <w:rPr>
          <w:rFonts w:ascii="Arial" w:hAnsi="Arial" w:cs="Arial"/>
        </w:rPr>
        <w:t>agradece</w:t>
      </w:r>
      <w:r w:rsidRPr="00294402">
        <w:rPr>
          <w:rFonts w:ascii="Arial" w:eastAsia="Arial" w:hAnsi="Arial" w:cs="Arial"/>
          <w:color w:val="000000"/>
        </w:rPr>
        <w:t xml:space="preserve"> </w:t>
      </w:r>
      <w:r w:rsidR="00294402" w:rsidRPr="00294402">
        <w:rPr>
          <w:rFonts w:ascii="Arial" w:eastAsia="Arial" w:hAnsi="Arial" w:cs="Arial"/>
          <w:color w:val="000000"/>
        </w:rPr>
        <w:t xml:space="preserve">a </w:t>
      </w:r>
      <w:r w:rsidRPr="00294402">
        <w:rPr>
          <w:rFonts w:ascii="Arial" w:eastAsia="Arial" w:hAnsi="Arial" w:cs="Arial"/>
          <w:color w:val="000000"/>
        </w:rPr>
        <w:t xml:space="preserve">todo el equipo de </w:t>
      </w:r>
      <w:r w:rsidR="00294402" w:rsidRPr="00294402">
        <w:rPr>
          <w:rFonts w:ascii="Arial" w:eastAsia="Arial" w:hAnsi="Arial" w:cs="Arial"/>
          <w:color w:val="000000"/>
        </w:rPr>
        <w:t>las distintas áreas del MAyG</w:t>
      </w:r>
      <w:r w:rsidRPr="00294402">
        <w:rPr>
          <w:rFonts w:ascii="Arial" w:eastAsia="Arial" w:hAnsi="Arial" w:cs="Arial"/>
          <w:color w:val="000000"/>
        </w:rPr>
        <w:t>, por su participación en las di</w:t>
      </w:r>
      <w:r w:rsidR="00294402" w:rsidRPr="00294402">
        <w:rPr>
          <w:rFonts w:ascii="Arial" w:eastAsia="Arial" w:hAnsi="Arial" w:cs="Arial"/>
          <w:color w:val="000000"/>
        </w:rPr>
        <w:t>versas</w:t>
      </w:r>
      <w:r w:rsidRPr="00294402">
        <w:rPr>
          <w:rFonts w:ascii="Arial" w:eastAsia="Arial" w:hAnsi="Arial" w:cs="Arial"/>
          <w:color w:val="000000"/>
        </w:rPr>
        <w:t xml:space="preserve"> instancias del proyecto </w:t>
      </w:r>
      <w:r w:rsidRPr="00294402">
        <w:rPr>
          <w:rFonts w:ascii="Arial" w:hAnsi="Arial" w:cs="Arial"/>
        </w:rPr>
        <w:t>mencionado</w:t>
      </w:r>
      <w:r w:rsidRPr="00294402">
        <w:rPr>
          <w:rFonts w:ascii="Arial" w:eastAsia="Arial" w:hAnsi="Arial" w:cs="Arial"/>
          <w:color w:val="000000"/>
        </w:rPr>
        <w:t>.</w:t>
      </w:r>
      <w:r w:rsidR="00294402" w:rsidRPr="00294402">
        <w:rPr>
          <w:rFonts w:ascii="Arial" w:eastAsia="Arial" w:hAnsi="Arial" w:cs="Arial"/>
          <w:color w:val="000000"/>
        </w:rPr>
        <w:t xml:space="preserve"> </w:t>
      </w:r>
    </w:p>
    <w:p w14:paraId="1B60591A" w14:textId="5356BB74" w:rsidR="00FD2363" w:rsidRDefault="00FD2363" w:rsidP="000A3736">
      <w:pPr>
        <w:pBdr>
          <w:top w:val="nil"/>
          <w:left w:val="nil"/>
          <w:bottom w:val="nil"/>
          <w:right w:val="nil"/>
          <w:between w:val="nil"/>
        </w:pBdr>
        <w:spacing w:after="0" w:line="240" w:lineRule="auto"/>
        <w:jc w:val="both"/>
        <w:rPr>
          <w:rFonts w:ascii="Arial" w:eastAsia="Arial" w:hAnsi="Arial" w:cs="Arial"/>
          <w:color w:val="000000"/>
        </w:rPr>
      </w:pPr>
    </w:p>
    <w:p w14:paraId="416239D1" w14:textId="0E3F291D" w:rsidR="00FD2363" w:rsidRDefault="00FD2363" w:rsidP="000A3736">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Al equipo de la Universidad Tecnológica Nacional sede Córdoba, por el compromiso demostrado en el proceso conjunto de trabajo.</w:t>
      </w:r>
    </w:p>
    <w:p w14:paraId="59FC141A" w14:textId="77777777" w:rsidR="00294402" w:rsidRPr="00294402" w:rsidRDefault="00294402" w:rsidP="000A3736">
      <w:pPr>
        <w:pBdr>
          <w:top w:val="nil"/>
          <w:left w:val="nil"/>
          <w:bottom w:val="nil"/>
          <w:right w:val="nil"/>
          <w:between w:val="nil"/>
        </w:pBdr>
        <w:spacing w:after="0" w:line="240" w:lineRule="auto"/>
        <w:jc w:val="both"/>
        <w:rPr>
          <w:rFonts w:ascii="Arial" w:eastAsia="Arial" w:hAnsi="Arial" w:cs="Arial"/>
          <w:color w:val="000000"/>
        </w:rPr>
      </w:pPr>
    </w:p>
    <w:p w14:paraId="10193F55" w14:textId="6368373E" w:rsidR="00294402" w:rsidRDefault="00294402" w:rsidP="000A3736">
      <w:pPr>
        <w:pBdr>
          <w:top w:val="nil"/>
          <w:left w:val="nil"/>
          <w:bottom w:val="nil"/>
          <w:right w:val="nil"/>
          <w:between w:val="nil"/>
        </w:pBdr>
        <w:spacing w:after="0" w:line="240" w:lineRule="auto"/>
        <w:jc w:val="both"/>
        <w:rPr>
          <w:rFonts w:ascii="Arial" w:eastAsia="Arial" w:hAnsi="Arial" w:cs="Arial"/>
          <w:color w:val="000000"/>
        </w:rPr>
      </w:pPr>
      <w:r w:rsidRPr="00294402">
        <w:rPr>
          <w:rFonts w:ascii="Arial" w:eastAsia="Arial" w:hAnsi="Arial" w:cs="Arial"/>
          <w:color w:val="000000"/>
        </w:rPr>
        <w:t xml:space="preserve">También hacer mención a los Ingenieros Agrónomos </w:t>
      </w:r>
      <w:r w:rsidR="00075721" w:rsidRPr="00294402">
        <w:rPr>
          <w:rFonts w:ascii="Arial" w:eastAsia="Arial" w:hAnsi="Arial" w:cs="Arial"/>
          <w:color w:val="000000"/>
        </w:rPr>
        <w:t>que,</w:t>
      </w:r>
      <w:r w:rsidRPr="00294402">
        <w:rPr>
          <w:rFonts w:ascii="Arial" w:eastAsia="Arial" w:hAnsi="Arial" w:cs="Arial"/>
          <w:color w:val="000000"/>
        </w:rPr>
        <w:t xml:space="preserve"> mediante el ejercicio responsable de su labor profesional, generan y sostienen la RFD como instrumento de trazabilidad y gestión normativa de la Ley 9164.</w:t>
      </w:r>
    </w:p>
    <w:p w14:paraId="19C0FE7F" w14:textId="77777777" w:rsidR="00294402" w:rsidRPr="00294402" w:rsidRDefault="00294402" w:rsidP="000A3736">
      <w:pPr>
        <w:pBdr>
          <w:top w:val="nil"/>
          <w:left w:val="nil"/>
          <w:bottom w:val="nil"/>
          <w:right w:val="nil"/>
          <w:between w:val="nil"/>
        </w:pBdr>
        <w:spacing w:after="0" w:line="240" w:lineRule="auto"/>
        <w:jc w:val="both"/>
        <w:rPr>
          <w:rFonts w:ascii="Arial" w:eastAsia="Arial" w:hAnsi="Arial" w:cs="Arial"/>
          <w:color w:val="000000"/>
        </w:rPr>
      </w:pPr>
    </w:p>
    <w:p w14:paraId="29B4ED5F" w14:textId="54C76DB1" w:rsidR="00294402" w:rsidRDefault="00294402" w:rsidP="000A3736">
      <w:pPr>
        <w:pBdr>
          <w:top w:val="nil"/>
          <w:left w:val="nil"/>
          <w:bottom w:val="nil"/>
          <w:right w:val="nil"/>
          <w:between w:val="nil"/>
        </w:pBdr>
        <w:spacing w:after="0" w:line="240" w:lineRule="auto"/>
        <w:jc w:val="both"/>
        <w:rPr>
          <w:rFonts w:ascii="Arial" w:eastAsia="Arial" w:hAnsi="Arial" w:cs="Arial"/>
          <w:color w:val="000000"/>
        </w:rPr>
      </w:pPr>
      <w:r w:rsidRPr="00294402">
        <w:rPr>
          <w:rFonts w:ascii="Arial" w:eastAsia="Arial" w:hAnsi="Arial" w:cs="Arial"/>
          <w:color w:val="000000"/>
        </w:rPr>
        <w:t xml:space="preserve">A la Comisión de Fitosanitarios del CIAPC en las personas de la </w:t>
      </w:r>
      <w:r w:rsidR="00FD2363" w:rsidRPr="00294402">
        <w:rPr>
          <w:rFonts w:ascii="Arial" w:eastAsia="Arial" w:hAnsi="Arial" w:cs="Arial"/>
          <w:color w:val="000000"/>
        </w:rPr>
        <w:t>Ing.</w:t>
      </w:r>
      <w:r w:rsidRPr="00294402">
        <w:rPr>
          <w:rFonts w:ascii="Arial" w:eastAsia="Arial" w:hAnsi="Arial" w:cs="Arial"/>
          <w:color w:val="000000"/>
        </w:rPr>
        <w:t xml:space="preserve"> </w:t>
      </w:r>
      <w:proofErr w:type="spellStart"/>
      <w:r w:rsidRPr="00294402">
        <w:rPr>
          <w:rFonts w:ascii="Arial" w:eastAsia="Arial" w:hAnsi="Arial" w:cs="Arial"/>
          <w:color w:val="000000"/>
        </w:rPr>
        <w:t>Agr</w:t>
      </w:r>
      <w:proofErr w:type="spellEnd"/>
      <w:r w:rsidRPr="00294402">
        <w:rPr>
          <w:rFonts w:ascii="Arial" w:eastAsia="Arial" w:hAnsi="Arial" w:cs="Arial"/>
          <w:color w:val="000000"/>
        </w:rPr>
        <w:t xml:space="preserve"> Mónica </w:t>
      </w:r>
      <w:proofErr w:type="spellStart"/>
      <w:r w:rsidR="00BA6601">
        <w:rPr>
          <w:rFonts w:ascii="Arial" w:eastAsia="Arial" w:hAnsi="Arial" w:cs="Arial"/>
          <w:color w:val="000000"/>
        </w:rPr>
        <w:t>Fraresso</w:t>
      </w:r>
      <w:proofErr w:type="spellEnd"/>
      <w:r w:rsidRPr="00294402">
        <w:rPr>
          <w:rFonts w:ascii="Arial" w:eastAsia="Arial" w:hAnsi="Arial" w:cs="Arial"/>
          <w:color w:val="000000"/>
        </w:rPr>
        <w:t xml:space="preserve"> y del Ing. Agr</w:t>
      </w:r>
      <w:r w:rsidR="00BB265D">
        <w:rPr>
          <w:rFonts w:ascii="Arial" w:eastAsia="Arial" w:hAnsi="Arial" w:cs="Arial"/>
          <w:color w:val="000000"/>
        </w:rPr>
        <w:t>.</w:t>
      </w:r>
      <w:r w:rsidRPr="00294402">
        <w:rPr>
          <w:rFonts w:ascii="Arial" w:eastAsia="Arial" w:hAnsi="Arial" w:cs="Arial"/>
          <w:color w:val="000000"/>
        </w:rPr>
        <w:t xml:space="preserve"> Facundo </w:t>
      </w:r>
      <w:r w:rsidR="00BB265D" w:rsidRPr="00294402">
        <w:rPr>
          <w:rFonts w:ascii="Arial" w:eastAsia="Arial" w:hAnsi="Arial" w:cs="Arial"/>
          <w:color w:val="000000"/>
        </w:rPr>
        <w:t>Méndez</w:t>
      </w:r>
      <w:r w:rsidRPr="00294402">
        <w:rPr>
          <w:rFonts w:ascii="Arial" w:eastAsia="Arial" w:hAnsi="Arial" w:cs="Arial"/>
          <w:color w:val="000000"/>
        </w:rPr>
        <w:t xml:space="preserve">, como así también en la del Presidente Daniel </w:t>
      </w:r>
      <w:proofErr w:type="spellStart"/>
      <w:r w:rsidRPr="00294402">
        <w:rPr>
          <w:rFonts w:ascii="Arial" w:eastAsia="Arial" w:hAnsi="Arial" w:cs="Arial"/>
          <w:color w:val="000000"/>
        </w:rPr>
        <w:t>Cavallín</w:t>
      </w:r>
      <w:proofErr w:type="spellEnd"/>
      <w:r w:rsidRPr="00294402">
        <w:rPr>
          <w:rFonts w:ascii="Arial" w:eastAsia="Arial" w:hAnsi="Arial" w:cs="Arial"/>
          <w:color w:val="000000"/>
        </w:rPr>
        <w:t xml:space="preserve"> por su permanente participación y apoyo en el proyecto.</w:t>
      </w:r>
    </w:p>
    <w:p w14:paraId="63BC7BB6" w14:textId="50E2DE2A" w:rsidR="00294402" w:rsidRDefault="00294402" w:rsidP="000A3736">
      <w:pPr>
        <w:pBdr>
          <w:top w:val="nil"/>
          <w:left w:val="nil"/>
          <w:bottom w:val="nil"/>
          <w:right w:val="nil"/>
          <w:between w:val="nil"/>
        </w:pBdr>
        <w:spacing w:after="0" w:line="240" w:lineRule="auto"/>
        <w:jc w:val="both"/>
        <w:rPr>
          <w:rFonts w:ascii="Arial" w:eastAsia="Arial" w:hAnsi="Arial" w:cs="Arial"/>
          <w:color w:val="000000"/>
        </w:rPr>
      </w:pPr>
    </w:p>
    <w:p w14:paraId="74F27245" w14:textId="60427DB5" w:rsidR="00294402" w:rsidRDefault="00294402" w:rsidP="000A3736">
      <w:pPr>
        <w:pBdr>
          <w:top w:val="nil"/>
          <w:left w:val="nil"/>
          <w:bottom w:val="nil"/>
          <w:right w:val="nil"/>
          <w:between w:val="nil"/>
        </w:pBdr>
        <w:spacing w:after="0" w:line="240" w:lineRule="auto"/>
        <w:jc w:val="both"/>
        <w:rPr>
          <w:rFonts w:ascii="Arial" w:eastAsia="Arial" w:hAnsi="Arial" w:cs="Arial"/>
          <w:color w:val="000000"/>
        </w:rPr>
      </w:pPr>
      <w:r w:rsidRPr="00294402">
        <w:rPr>
          <w:rFonts w:ascii="Arial" w:eastAsia="Arial" w:hAnsi="Arial" w:cs="Arial"/>
          <w:color w:val="000000"/>
        </w:rPr>
        <w:t>A los integrantes de la subcomisión de Capacitación de la Ley 9164, integrada por representantes de Universidades, INTA, SENASA, CIAPC entre otros.</w:t>
      </w:r>
    </w:p>
    <w:p w14:paraId="71DD7BD7" w14:textId="58E4E74E" w:rsidR="00075721" w:rsidRDefault="00075721" w:rsidP="000A3736">
      <w:pPr>
        <w:pBdr>
          <w:top w:val="nil"/>
          <w:left w:val="nil"/>
          <w:bottom w:val="nil"/>
          <w:right w:val="nil"/>
          <w:between w:val="nil"/>
        </w:pBdr>
        <w:spacing w:after="0" w:line="240" w:lineRule="auto"/>
        <w:jc w:val="both"/>
        <w:rPr>
          <w:rFonts w:ascii="Arial" w:eastAsia="Arial" w:hAnsi="Arial" w:cs="Arial"/>
          <w:color w:val="000000"/>
        </w:rPr>
      </w:pPr>
    </w:p>
    <w:p w14:paraId="608A9372" w14:textId="6A0D030A" w:rsidR="00075721" w:rsidRDefault="00075721" w:rsidP="000A3736">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A Mario </w:t>
      </w:r>
      <w:proofErr w:type="spellStart"/>
      <w:r>
        <w:rPr>
          <w:rFonts w:ascii="Arial" w:eastAsia="Arial" w:hAnsi="Arial" w:cs="Arial"/>
          <w:color w:val="000000"/>
        </w:rPr>
        <w:t>Piumetto</w:t>
      </w:r>
      <w:proofErr w:type="spellEnd"/>
      <w:r>
        <w:rPr>
          <w:rFonts w:ascii="Arial" w:eastAsia="Arial" w:hAnsi="Arial" w:cs="Arial"/>
          <w:color w:val="000000"/>
        </w:rPr>
        <w:t xml:space="preserve"> y </w:t>
      </w:r>
      <w:r w:rsidR="00FD2363">
        <w:rPr>
          <w:rFonts w:ascii="Arial" w:eastAsia="Arial" w:hAnsi="Arial" w:cs="Arial"/>
          <w:color w:val="000000"/>
        </w:rPr>
        <w:t>Hernán</w:t>
      </w:r>
      <w:r>
        <w:rPr>
          <w:rFonts w:ascii="Arial" w:eastAsia="Arial" w:hAnsi="Arial" w:cs="Arial"/>
          <w:color w:val="000000"/>
        </w:rPr>
        <w:t xml:space="preserve"> Morales de IDECOR, por su apoyo y acompañamiento en la elaboración de esta publicación.</w:t>
      </w:r>
    </w:p>
    <w:p w14:paraId="49BD478C" w14:textId="77777777" w:rsidR="00294402" w:rsidRPr="00294402" w:rsidRDefault="00294402" w:rsidP="009A28F1">
      <w:pPr>
        <w:pBdr>
          <w:top w:val="nil"/>
          <w:left w:val="nil"/>
          <w:bottom w:val="nil"/>
          <w:right w:val="nil"/>
          <w:between w:val="nil"/>
        </w:pBdr>
        <w:spacing w:after="0" w:line="240" w:lineRule="auto"/>
        <w:jc w:val="both"/>
        <w:rPr>
          <w:rFonts w:ascii="Arial" w:eastAsia="Arial" w:hAnsi="Arial" w:cs="Arial"/>
          <w:color w:val="000000"/>
        </w:rPr>
      </w:pPr>
    </w:p>
    <w:p w14:paraId="76CB94AE" w14:textId="5FB47D80" w:rsidR="00294402" w:rsidRPr="00294402" w:rsidRDefault="00294402" w:rsidP="009A28F1">
      <w:pPr>
        <w:pBdr>
          <w:top w:val="nil"/>
          <w:left w:val="nil"/>
          <w:bottom w:val="nil"/>
          <w:right w:val="nil"/>
          <w:between w:val="nil"/>
        </w:pBdr>
        <w:spacing w:after="0" w:line="240" w:lineRule="auto"/>
        <w:jc w:val="both"/>
        <w:rPr>
          <w:rFonts w:ascii="Arial" w:eastAsia="Arial" w:hAnsi="Arial" w:cs="Arial"/>
          <w:color w:val="000000"/>
        </w:rPr>
      </w:pPr>
      <w:r w:rsidRPr="00294402">
        <w:rPr>
          <w:rFonts w:ascii="Arial" w:eastAsia="Arial" w:hAnsi="Arial" w:cs="Arial"/>
          <w:color w:val="000000"/>
        </w:rPr>
        <w:t xml:space="preserve">Al Ministro de Agricultura y Ganadería de la Provincia de Córdoba </w:t>
      </w:r>
      <w:r>
        <w:rPr>
          <w:rFonts w:ascii="Arial" w:eastAsia="Arial" w:hAnsi="Arial" w:cs="Arial"/>
          <w:color w:val="000000"/>
        </w:rPr>
        <w:t xml:space="preserve">Dr. Sergio </w:t>
      </w:r>
      <w:proofErr w:type="spellStart"/>
      <w:r>
        <w:rPr>
          <w:rFonts w:ascii="Arial" w:eastAsia="Arial" w:hAnsi="Arial" w:cs="Arial"/>
          <w:color w:val="000000"/>
        </w:rPr>
        <w:t>Busso</w:t>
      </w:r>
      <w:proofErr w:type="spellEnd"/>
      <w:r>
        <w:rPr>
          <w:rFonts w:ascii="Arial" w:eastAsia="Arial" w:hAnsi="Arial" w:cs="Arial"/>
          <w:color w:val="000000"/>
        </w:rPr>
        <w:t xml:space="preserve">, </w:t>
      </w:r>
      <w:r w:rsidRPr="00294402">
        <w:rPr>
          <w:rFonts w:ascii="Arial" w:eastAsia="Arial" w:hAnsi="Arial" w:cs="Arial"/>
          <w:color w:val="000000"/>
        </w:rPr>
        <w:t>por la confianza y apoyo en la generación de herramientas de gestión pública para el sector agropecuario</w:t>
      </w:r>
    </w:p>
    <w:p w14:paraId="2A78CC5E" w14:textId="77777777" w:rsidR="009A28F1" w:rsidRPr="009A28F1" w:rsidRDefault="009A28F1" w:rsidP="009A28F1">
      <w:pPr>
        <w:pBdr>
          <w:top w:val="nil"/>
          <w:left w:val="nil"/>
          <w:bottom w:val="nil"/>
          <w:right w:val="nil"/>
          <w:between w:val="nil"/>
        </w:pBdr>
        <w:spacing w:after="0"/>
        <w:jc w:val="both"/>
        <w:rPr>
          <w:rFonts w:ascii="Arial" w:eastAsia="Arial" w:hAnsi="Arial" w:cs="Arial"/>
          <w:color w:val="000000"/>
          <w:highlight w:val="yellow"/>
        </w:rPr>
      </w:pPr>
    </w:p>
    <w:p w14:paraId="2CB09431" w14:textId="25F744DC" w:rsidR="009A28F1" w:rsidRPr="000A3736" w:rsidRDefault="009A28F1" w:rsidP="000A3736">
      <w:pPr>
        <w:pStyle w:val="Prrafodelista"/>
        <w:numPr>
          <w:ilvl w:val="0"/>
          <w:numId w:val="18"/>
        </w:numPr>
        <w:pBdr>
          <w:top w:val="nil"/>
          <w:left w:val="nil"/>
          <w:bottom w:val="nil"/>
          <w:right w:val="nil"/>
          <w:between w:val="nil"/>
        </w:pBdr>
        <w:tabs>
          <w:tab w:val="left" w:pos="550"/>
        </w:tabs>
        <w:spacing w:after="120" w:line="240" w:lineRule="auto"/>
        <w:jc w:val="both"/>
        <w:rPr>
          <w:rFonts w:ascii="Arial" w:eastAsia="Arial" w:hAnsi="Arial" w:cs="Arial"/>
          <w:b/>
          <w:color w:val="000000"/>
        </w:rPr>
      </w:pPr>
      <w:r w:rsidRPr="007D0CA5">
        <w:rPr>
          <w:rFonts w:ascii="Arial" w:hAnsi="Arial" w:cs="Arial"/>
          <w:b/>
        </w:rPr>
        <w:t>REFERENCIAS</w:t>
      </w:r>
    </w:p>
    <w:p w14:paraId="3D3D3B2A" w14:textId="40E5F6C4" w:rsidR="00771E15" w:rsidRPr="00771E15" w:rsidRDefault="00771E15" w:rsidP="00056AA4">
      <w:pPr>
        <w:pBdr>
          <w:top w:val="nil"/>
          <w:left w:val="nil"/>
          <w:bottom w:val="nil"/>
          <w:right w:val="nil"/>
          <w:between w:val="nil"/>
        </w:pBdr>
        <w:spacing w:after="0" w:line="240" w:lineRule="auto"/>
        <w:ind w:left="720" w:hanging="720"/>
        <w:rPr>
          <w:rFonts w:ascii="Arial" w:eastAsia="Arial" w:hAnsi="Arial" w:cs="Arial"/>
          <w:color w:val="000000"/>
        </w:rPr>
      </w:pPr>
      <w:r w:rsidRPr="00771E15">
        <w:rPr>
          <w:rFonts w:ascii="Arial" w:hAnsi="Arial" w:cs="Arial"/>
        </w:rPr>
        <w:t xml:space="preserve">Ley N° 9164. Boletín </w:t>
      </w:r>
      <w:r w:rsidR="00473685">
        <w:rPr>
          <w:rFonts w:ascii="Arial" w:hAnsi="Arial" w:cs="Arial"/>
        </w:rPr>
        <w:t>Oficial</w:t>
      </w:r>
      <w:r w:rsidRPr="00771E15">
        <w:rPr>
          <w:rFonts w:ascii="Arial" w:hAnsi="Arial" w:cs="Arial"/>
        </w:rPr>
        <w:t xml:space="preserve"> de la Provincia de </w:t>
      </w:r>
      <w:proofErr w:type="spellStart"/>
      <w:r w:rsidRPr="00771E15">
        <w:rPr>
          <w:rFonts w:ascii="Arial" w:hAnsi="Arial" w:cs="Arial"/>
        </w:rPr>
        <w:t>Cordoba</w:t>
      </w:r>
      <w:proofErr w:type="spellEnd"/>
      <w:r w:rsidRPr="00771E15">
        <w:rPr>
          <w:rFonts w:ascii="Arial" w:hAnsi="Arial" w:cs="Arial"/>
        </w:rPr>
        <w:t>, 28 de junio de 2004. https://www.argentina.gob.ar/normativa/provincial/ley-9164-123456789-0abc-defg-461-9000ovorpyel.</w:t>
      </w:r>
    </w:p>
    <w:p w14:paraId="16413C5B" w14:textId="2C9F70A8" w:rsidR="00466F78" w:rsidRPr="00771E15" w:rsidRDefault="00771E15" w:rsidP="00056AA4">
      <w:pPr>
        <w:pBdr>
          <w:top w:val="nil"/>
          <w:left w:val="nil"/>
          <w:bottom w:val="nil"/>
          <w:right w:val="nil"/>
          <w:between w:val="nil"/>
        </w:pBdr>
        <w:spacing w:after="0" w:line="240" w:lineRule="auto"/>
        <w:ind w:left="720" w:hanging="720"/>
        <w:rPr>
          <w:rFonts w:ascii="Arial" w:eastAsia="Arial" w:hAnsi="Arial" w:cs="Arial"/>
          <w:color w:val="000000"/>
        </w:rPr>
      </w:pPr>
      <w:r>
        <w:rPr>
          <w:rFonts w:ascii="Arial" w:eastAsia="Arial" w:hAnsi="Arial" w:cs="Arial"/>
          <w:color w:val="000000"/>
        </w:rPr>
        <w:t xml:space="preserve">Decreto </w:t>
      </w:r>
      <w:r w:rsidR="00473685">
        <w:rPr>
          <w:rFonts w:ascii="Arial" w:eastAsia="Arial" w:hAnsi="Arial" w:cs="Arial"/>
          <w:color w:val="000000"/>
        </w:rPr>
        <w:t xml:space="preserve">Reglamentario </w:t>
      </w:r>
      <w:r>
        <w:rPr>
          <w:rFonts w:ascii="Arial" w:eastAsia="Arial" w:hAnsi="Arial" w:cs="Arial"/>
          <w:color w:val="000000"/>
        </w:rPr>
        <w:t xml:space="preserve">N° 132-05. </w:t>
      </w:r>
      <w:r w:rsidR="00473685" w:rsidRPr="00771E15">
        <w:rPr>
          <w:rFonts w:ascii="Arial" w:hAnsi="Arial" w:cs="Arial"/>
        </w:rPr>
        <w:t xml:space="preserve">Boletín </w:t>
      </w:r>
      <w:r w:rsidR="00473685">
        <w:rPr>
          <w:rFonts w:ascii="Arial" w:hAnsi="Arial" w:cs="Arial"/>
        </w:rPr>
        <w:t>Oficial</w:t>
      </w:r>
      <w:r w:rsidR="00473685" w:rsidRPr="00771E15">
        <w:rPr>
          <w:rFonts w:ascii="Arial" w:hAnsi="Arial" w:cs="Arial"/>
        </w:rPr>
        <w:t xml:space="preserve"> de la Provincia de </w:t>
      </w:r>
      <w:proofErr w:type="spellStart"/>
      <w:r w:rsidR="00473685" w:rsidRPr="00771E15">
        <w:rPr>
          <w:rFonts w:ascii="Arial" w:hAnsi="Arial" w:cs="Arial"/>
        </w:rPr>
        <w:t>Cordoba</w:t>
      </w:r>
      <w:proofErr w:type="spellEnd"/>
      <w:r w:rsidR="00473685">
        <w:rPr>
          <w:rFonts w:ascii="Arial" w:hAnsi="Arial" w:cs="Arial"/>
        </w:rPr>
        <w:t>, 30 de mayo de 2005.</w:t>
      </w:r>
    </w:p>
    <w:p w14:paraId="0AC66D61" w14:textId="068E702B" w:rsidR="005D63EE" w:rsidRPr="00473685" w:rsidRDefault="00473685" w:rsidP="00056AA4">
      <w:pPr>
        <w:pBdr>
          <w:top w:val="nil"/>
          <w:left w:val="nil"/>
          <w:bottom w:val="nil"/>
          <w:right w:val="nil"/>
          <w:between w:val="nil"/>
        </w:pBdr>
        <w:spacing w:after="0" w:line="240" w:lineRule="auto"/>
        <w:ind w:left="720" w:hanging="720"/>
        <w:rPr>
          <w:rFonts w:ascii="Arial" w:hAnsi="Arial" w:cs="Arial"/>
        </w:rPr>
      </w:pPr>
      <w:r w:rsidRPr="00473685">
        <w:rPr>
          <w:rFonts w:ascii="Arial" w:hAnsi="Arial" w:cs="Arial"/>
        </w:rPr>
        <w:t xml:space="preserve">Resolución Ministerial N° 238. </w:t>
      </w:r>
      <w:r w:rsidR="007D0CA5" w:rsidRPr="00473685">
        <w:rPr>
          <w:rFonts w:ascii="Arial" w:hAnsi="Arial" w:cs="Arial"/>
        </w:rPr>
        <w:t>Boletín Ofic</w:t>
      </w:r>
      <w:r w:rsidRPr="00473685">
        <w:rPr>
          <w:rFonts w:ascii="Arial" w:hAnsi="Arial" w:cs="Arial"/>
        </w:rPr>
        <w:t>ial de la Provincia de Córdoba,</w:t>
      </w:r>
      <w:r w:rsidR="007D0CA5" w:rsidRPr="00473685">
        <w:rPr>
          <w:rFonts w:ascii="Arial" w:hAnsi="Arial" w:cs="Arial"/>
        </w:rPr>
        <w:t xml:space="preserve"> 23 </w:t>
      </w:r>
      <w:r w:rsidRPr="00473685">
        <w:rPr>
          <w:rFonts w:ascii="Arial" w:hAnsi="Arial" w:cs="Arial"/>
        </w:rPr>
        <w:t>de noviembre de 2021.</w:t>
      </w:r>
    </w:p>
    <w:p w14:paraId="1286CF7C" w14:textId="7760F604" w:rsidR="00573641" w:rsidRDefault="00573641" w:rsidP="00516234"/>
    <w:sectPr w:rsidR="00573641" w:rsidSect="00DC52F1">
      <w:footerReference w:type="default" r:id="rId22"/>
      <w:pgSz w:w="11907" w:h="16840" w:code="9"/>
      <w:pgMar w:top="1843" w:right="1985" w:bottom="2835" w:left="1985" w:header="680" w:footer="575"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B05F63" w14:textId="77777777" w:rsidR="002A18F4" w:rsidRDefault="002A18F4" w:rsidP="00141EA7">
      <w:pPr>
        <w:spacing w:after="0" w:line="240" w:lineRule="auto"/>
      </w:pPr>
      <w:r>
        <w:separator/>
      </w:r>
    </w:p>
  </w:endnote>
  <w:endnote w:type="continuationSeparator" w:id="0">
    <w:p w14:paraId="4C45AEE2" w14:textId="77777777" w:rsidR="002A18F4" w:rsidRDefault="002A18F4" w:rsidP="00141E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1F9430" w14:textId="5FD5471E" w:rsidR="00894372" w:rsidRDefault="00894372">
    <w:pPr>
      <w:pStyle w:val="Piedepgina"/>
      <w:jc w:val="center"/>
      <w:rPr>
        <w:caps/>
        <w:color w:val="5B9BD5" w:themeColor="accent1"/>
      </w:rPr>
    </w:pPr>
    <w:r w:rsidRPr="00BB265D">
      <w:rPr>
        <w:caps/>
      </w:rPr>
      <w:fldChar w:fldCharType="begin"/>
    </w:r>
    <w:r w:rsidRPr="00BB265D">
      <w:rPr>
        <w:caps/>
      </w:rPr>
      <w:instrText>PAGE   \* MERGEFORMAT</w:instrText>
    </w:r>
    <w:r w:rsidRPr="00BB265D">
      <w:rPr>
        <w:caps/>
      </w:rPr>
      <w:fldChar w:fldCharType="separate"/>
    </w:r>
    <w:r w:rsidR="00473809" w:rsidRPr="00473809">
      <w:rPr>
        <w:caps/>
        <w:noProof/>
        <w:lang w:val="es-ES"/>
      </w:rPr>
      <w:t>15</w:t>
    </w:r>
    <w:r w:rsidRPr="00BB265D">
      <w:rPr>
        <w:caps/>
      </w:rPr>
      <w:fldChar w:fldCharType="end"/>
    </w:r>
  </w:p>
  <w:p w14:paraId="164030FC" w14:textId="77777777" w:rsidR="00894372" w:rsidRDefault="0089437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575129" w14:textId="77777777" w:rsidR="002A18F4" w:rsidRDefault="002A18F4" w:rsidP="00141EA7">
      <w:pPr>
        <w:spacing w:after="0" w:line="240" w:lineRule="auto"/>
      </w:pPr>
      <w:r>
        <w:separator/>
      </w:r>
    </w:p>
  </w:footnote>
  <w:footnote w:type="continuationSeparator" w:id="0">
    <w:p w14:paraId="75B93C95" w14:textId="77777777" w:rsidR="002A18F4" w:rsidRDefault="002A18F4" w:rsidP="00141EA7">
      <w:pPr>
        <w:spacing w:after="0" w:line="240" w:lineRule="auto"/>
      </w:pPr>
      <w:r>
        <w:continuationSeparator/>
      </w:r>
    </w:p>
  </w:footnote>
  <w:footnote w:id="1">
    <w:p w14:paraId="4D025033" w14:textId="79C09DA9" w:rsidR="00FE0E6D" w:rsidRDefault="00FE0E6D">
      <w:pPr>
        <w:pStyle w:val="Textonotapie"/>
      </w:pPr>
      <w:r>
        <w:rPr>
          <w:rStyle w:val="Refdenotaalpie"/>
        </w:rPr>
        <w:footnoteRef/>
      </w:r>
      <w:r>
        <w:t xml:space="preserve"> </w:t>
      </w:r>
      <w:r w:rsidRPr="00FE0E6D">
        <w:t>https://agricultura.cba.gov.ar/institucional/consulta-indicadores.php</w:t>
      </w:r>
    </w:p>
  </w:footnote>
  <w:footnote w:id="2">
    <w:p w14:paraId="25790B8C" w14:textId="552FAB57" w:rsidR="00141EA7" w:rsidRDefault="00FE0E6D" w:rsidP="00141EA7">
      <w:pPr>
        <w:pStyle w:val="Textonotapie"/>
        <w:jc w:val="both"/>
      </w:pPr>
      <w:r>
        <w:rPr>
          <w:rStyle w:val="Refdenotaalpie"/>
        </w:rPr>
        <w:t>2</w:t>
      </w:r>
      <w:r w:rsidR="00141EA7">
        <w:t xml:space="preserve"> El artículo 1° de la Ley 9164 dice: “Son objetivos de la presente Ley la proyección de la salud humana, de los recursos naturales, de la producción agropecuaria y del patrimonio de terceros, de los daños que pudiera ocasionarse por usos contrarios a lo dispuesto en la presente Ley y su reglamentación, y la preservación de la calidad de los alimentos y materias primas de origen vegetal, como también asegurar su trazabilidad y la delos productos químicos o bilógicos de uso agropecuario, contribuyendo al desarrollo sostenible y a la disminución del impacto ambiental que estos productos generan.</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861AD"/>
    <w:multiLevelType w:val="hybridMultilevel"/>
    <w:tmpl w:val="D9BE008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DD46C0"/>
    <w:multiLevelType w:val="hybridMultilevel"/>
    <w:tmpl w:val="0C5C73C2"/>
    <w:lvl w:ilvl="0" w:tplc="666CAC9E">
      <w:start w:val="1"/>
      <w:numFmt w:val="bullet"/>
      <w:lvlText w:val="•"/>
      <w:lvlJc w:val="left"/>
      <w:pPr>
        <w:tabs>
          <w:tab w:val="num" w:pos="720"/>
        </w:tabs>
        <w:ind w:left="720" w:hanging="360"/>
      </w:pPr>
      <w:rPr>
        <w:rFonts w:ascii="Arial" w:hAnsi="Arial" w:hint="default"/>
      </w:rPr>
    </w:lvl>
    <w:lvl w:ilvl="1" w:tplc="CBB0A614" w:tentative="1">
      <w:start w:val="1"/>
      <w:numFmt w:val="bullet"/>
      <w:lvlText w:val="•"/>
      <w:lvlJc w:val="left"/>
      <w:pPr>
        <w:tabs>
          <w:tab w:val="num" w:pos="1440"/>
        </w:tabs>
        <w:ind w:left="1440" w:hanging="360"/>
      </w:pPr>
      <w:rPr>
        <w:rFonts w:ascii="Arial" w:hAnsi="Arial" w:hint="default"/>
      </w:rPr>
    </w:lvl>
    <w:lvl w:ilvl="2" w:tplc="DFEE4F70" w:tentative="1">
      <w:start w:val="1"/>
      <w:numFmt w:val="bullet"/>
      <w:lvlText w:val="•"/>
      <w:lvlJc w:val="left"/>
      <w:pPr>
        <w:tabs>
          <w:tab w:val="num" w:pos="2160"/>
        </w:tabs>
        <w:ind w:left="2160" w:hanging="360"/>
      </w:pPr>
      <w:rPr>
        <w:rFonts w:ascii="Arial" w:hAnsi="Arial" w:hint="default"/>
      </w:rPr>
    </w:lvl>
    <w:lvl w:ilvl="3" w:tplc="CC26453A" w:tentative="1">
      <w:start w:val="1"/>
      <w:numFmt w:val="bullet"/>
      <w:lvlText w:val="•"/>
      <w:lvlJc w:val="left"/>
      <w:pPr>
        <w:tabs>
          <w:tab w:val="num" w:pos="2880"/>
        </w:tabs>
        <w:ind w:left="2880" w:hanging="360"/>
      </w:pPr>
      <w:rPr>
        <w:rFonts w:ascii="Arial" w:hAnsi="Arial" w:hint="default"/>
      </w:rPr>
    </w:lvl>
    <w:lvl w:ilvl="4" w:tplc="4F42053A" w:tentative="1">
      <w:start w:val="1"/>
      <w:numFmt w:val="bullet"/>
      <w:lvlText w:val="•"/>
      <w:lvlJc w:val="left"/>
      <w:pPr>
        <w:tabs>
          <w:tab w:val="num" w:pos="3600"/>
        </w:tabs>
        <w:ind w:left="3600" w:hanging="360"/>
      </w:pPr>
      <w:rPr>
        <w:rFonts w:ascii="Arial" w:hAnsi="Arial" w:hint="default"/>
      </w:rPr>
    </w:lvl>
    <w:lvl w:ilvl="5" w:tplc="FF82ACE8" w:tentative="1">
      <w:start w:val="1"/>
      <w:numFmt w:val="bullet"/>
      <w:lvlText w:val="•"/>
      <w:lvlJc w:val="left"/>
      <w:pPr>
        <w:tabs>
          <w:tab w:val="num" w:pos="4320"/>
        </w:tabs>
        <w:ind w:left="4320" w:hanging="360"/>
      </w:pPr>
      <w:rPr>
        <w:rFonts w:ascii="Arial" w:hAnsi="Arial" w:hint="default"/>
      </w:rPr>
    </w:lvl>
    <w:lvl w:ilvl="6" w:tplc="EDD22B9A" w:tentative="1">
      <w:start w:val="1"/>
      <w:numFmt w:val="bullet"/>
      <w:lvlText w:val="•"/>
      <w:lvlJc w:val="left"/>
      <w:pPr>
        <w:tabs>
          <w:tab w:val="num" w:pos="5040"/>
        </w:tabs>
        <w:ind w:left="5040" w:hanging="360"/>
      </w:pPr>
      <w:rPr>
        <w:rFonts w:ascii="Arial" w:hAnsi="Arial" w:hint="default"/>
      </w:rPr>
    </w:lvl>
    <w:lvl w:ilvl="7" w:tplc="167A85EE" w:tentative="1">
      <w:start w:val="1"/>
      <w:numFmt w:val="bullet"/>
      <w:lvlText w:val="•"/>
      <w:lvlJc w:val="left"/>
      <w:pPr>
        <w:tabs>
          <w:tab w:val="num" w:pos="5760"/>
        </w:tabs>
        <w:ind w:left="5760" w:hanging="360"/>
      </w:pPr>
      <w:rPr>
        <w:rFonts w:ascii="Arial" w:hAnsi="Arial" w:hint="default"/>
      </w:rPr>
    </w:lvl>
    <w:lvl w:ilvl="8" w:tplc="6A0A58C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0786EB3"/>
    <w:multiLevelType w:val="hybridMultilevel"/>
    <w:tmpl w:val="45E82A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26734F8"/>
    <w:multiLevelType w:val="multilevel"/>
    <w:tmpl w:val="81200740"/>
    <w:lvl w:ilvl="0">
      <w:start w:val="1"/>
      <w:numFmt w:val="decimal"/>
      <w:pStyle w:val="Titulocapitulo"/>
      <w:lvlText w:val="%1."/>
      <w:lvlJc w:val="left"/>
      <w:pPr>
        <w:ind w:left="360" w:hanging="360"/>
      </w:pPr>
      <w:rPr>
        <w:vertAlign w:val="baseline"/>
      </w:rPr>
    </w:lvl>
    <w:lvl w:ilvl="1">
      <w:start w:val="1"/>
      <w:numFmt w:val="lowerLetter"/>
      <w:pStyle w:val="Encabezado1"/>
      <w:lvlText w:val="%2."/>
      <w:lvlJc w:val="left"/>
      <w:pPr>
        <w:ind w:left="1080" w:hanging="360"/>
      </w:pPr>
      <w:rPr>
        <w:vertAlign w:val="baseline"/>
      </w:rPr>
    </w:lvl>
    <w:lvl w:ilvl="2">
      <w:start w:val="1"/>
      <w:numFmt w:val="lowerRoman"/>
      <w:pStyle w:val="Encabezado2"/>
      <w:lvlText w:val="%3."/>
      <w:lvlJc w:val="right"/>
      <w:pPr>
        <w:ind w:left="1800" w:hanging="180"/>
      </w:pPr>
      <w:rPr>
        <w:vertAlign w:val="baseline"/>
      </w:rPr>
    </w:lvl>
    <w:lvl w:ilvl="3">
      <w:start w:val="1"/>
      <w:numFmt w:val="decimal"/>
      <w:pStyle w:val="Encabezado3"/>
      <w:lvlText w:val="%4."/>
      <w:lvlJc w:val="left"/>
      <w:pPr>
        <w:ind w:left="2520" w:hanging="360"/>
      </w:pPr>
      <w:rPr>
        <w:vertAlign w:val="baseline"/>
      </w:rPr>
    </w:lvl>
    <w:lvl w:ilvl="4">
      <w:start w:val="1"/>
      <w:numFmt w:val="lowerLetter"/>
      <w:pStyle w:val="Encabezado4"/>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4" w15:restartNumberingAfterBreak="0">
    <w:nsid w:val="14F953A9"/>
    <w:multiLevelType w:val="hybridMultilevel"/>
    <w:tmpl w:val="0B9223AC"/>
    <w:lvl w:ilvl="0" w:tplc="C76E7D4A">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15:restartNumberingAfterBreak="0">
    <w:nsid w:val="17E732B7"/>
    <w:multiLevelType w:val="multilevel"/>
    <w:tmpl w:val="C024DE5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6" w15:restartNumberingAfterBreak="0">
    <w:nsid w:val="1B7349F5"/>
    <w:multiLevelType w:val="hybridMultilevel"/>
    <w:tmpl w:val="F0C0A920"/>
    <w:lvl w:ilvl="0" w:tplc="AE0A6C26">
      <w:start w:val="1"/>
      <w:numFmt w:val="bullet"/>
      <w:lvlText w:val="•"/>
      <w:lvlJc w:val="left"/>
      <w:pPr>
        <w:tabs>
          <w:tab w:val="num" w:pos="720"/>
        </w:tabs>
        <w:ind w:left="720" w:hanging="360"/>
      </w:pPr>
      <w:rPr>
        <w:rFonts w:ascii="Arial" w:hAnsi="Arial" w:hint="default"/>
      </w:rPr>
    </w:lvl>
    <w:lvl w:ilvl="1" w:tplc="8A9C1816">
      <w:start w:val="1"/>
      <w:numFmt w:val="bullet"/>
      <w:lvlText w:val="•"/>
      <w:lvlJc w:val="left"/>
      <w:pPr>
        <w:tabs>
          <w:tab w:val="num" w:pos="1440"/>
        </w:tabs>
        <w:ind w:left="1440" w:hanging="360"/>
      </w:pPr>
      <w:rPr>
        <w:rFonts w:ascii="Arial" w:hAnsi="Arial" w:hint="default"/>
      </w:rPr>
    </w:lvl>
    <w:lvl w:ilvl="2" w:tplc="76424424" w:tentative="1">
      <w:start w:val="1"/>
      <w:numFmt w:val="bullet"/>
      <w:lvlText w:val="•"/>
      <w:lvlJc w:val="left"/>
      <w:pPr>
        <w:tabs>
          <w:tab w:val="num" w:pos="2160"/>
        </w:tabs>
        <w:ind w:left="2160" w:hanging="360"/>
      </w:pPr>
      <w:rPr>
        <w:rFonts w:ascii="Arial" w:hAnsi="Arial" w:hint="default"/>
      </w:rPr>
    </w:lvl>
    <w:lvl w:ilvl="3" w:tplc="9CCCD05E" w:tentative="1">
      <w:start w:val="1"/>
      <w:numFmt w:val="bullet"/>
      <w:lvlText w:val="•"/>
      <w:lvlJc w:val="left"/>
      <w:pPr>
        <w:tabs>
          <w:tab w:val="num" w:pos="2880"/>
        </w:tabs>
        <w:ind w:left="2880" w:hanging="360"/>
      </w:pPr>
      <w:rPr>
        <w:rFonts w:ascii="Arial" w:hAnsi="Arial" w:hint="default"/>
      </w:rPr>
    </w:lvl>
    <w:lvl w:ilvl="4" w:tplc="5156ADB6" w:tentative="1">
      <w:start w:val="1"/>
      <w:numFmt w:val="bullet"/>
      <w:lvlText w:val="•"/>
      <w:lvlJc w:val="left"/>
      <w:pPr>
        <w:tabs>
          <w:tab w:val="num" w:pos="3600"/>
        </w:tabs>
        <w:ind w:left="3600" w:hanging="360"/>
      </w:pPr>
      <w:rPr>
        <w:rFonts w:ascii="Arial" w:hAnsi="Arial" w:hint="default"/>
      </w:rPr>
    </w:lvl>
    <w:lvl w:ilvl="5" w:tplc="8DA2105A" w:tentative="1">
      <w:start w:val="1"/>
      <w:numFmt w:val="bullet"/>
      <w:lvlText w:val="•"/>
      <w:lvlJc w:val="left"/>
      <w:pPr>
        <w:tabs>
          <w:tab w:val="num" w:pos="4320"/>
        </w:tabs>
        <w:ind w:left="4320" w:hanging="360"/>
      </w:pPr>
      <w:rPr>
        <w:rFonts w:ascii="Arial" w:hAnsi="Arial" w:hint="default"/>
      </w:rPr>
    </w:lvl>
    <w:lvl w:ilvl="6" w:tplc="A2CAB764" w:tentative="1">
      <w:start w:val="1"/>
      <w:numFmt w:val="bullet"/>
      <w:lvlText w:val="•"/>
      <w:lvlJc w:val="left"/>
      <w:pPr>
        <w:tabs>
          <w:tab w:val="num" w:pos="5040"/>
        </w:tabs>
        <w:ind w:left="5040" w:hanging="360"/>
      </w:pPr>
      <w:rPr>
        <w:rFonts w:ascii="Arial" w:hAnsi="Arial" w:hint="default"/>
      </w:rPr>
    </w:lvl>
    <w:lvl w:ilvl="7" w:tplc="1D663206" w:tentative="1">
      <w:start w:val="1"/>
      <w:numFmt w:val="bullet"/>
      <w:lvlText w:val="•"/>
      <w:lvlJc w:val="left"/>
      <w:pPr>
        <w:tabs>
          <w:tab w:val="num" w:pos="5760"/>
        </w:tabs>
        <w:ind w:left="5760" w:hanging="360"/>
      </w:pPr>
      <w:rPr>
        <w:rFonts w:ascii="Arial" w:hAnsi="Arial" w:hint="default"/>
      </w:rPr>
    </w:lvl>
    <w:lvl w:ilvl="8" w:tplc="694605E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C4D7884"/>
    <w:multiLevelType w:val="hybridMultilevel"/>
    <w:tmpl w:val="761EFF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F5C35EC"/>
    <w:multiLevelType w:val="hybridMultilevel"/>
    <w:tmpl w:val="05ACEE46"/>
    <w:lvl w:ilvl="0" w:tplc="6D9A0D6A">
      <w:start w:val="1"/>
      <w:numFmt w:val="decimal"/>
      <w:lvlText w:val="%1."/>
      <w:lvlJc w:val="left"/>
      <w:pPr>
        <w:ind w:left="360" w:hanging="360"/>
      </w:pPr>
      <w:rPr>
        <w:rFonts w:eastAsia="Arial" w:hint="default"/>
        <w:color w:val="000000"/>
        <w:u w:val="none"/>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15:restartNumberingAfterBreak="0">
    <w:nsid w:val="2BEA66F4"/>
    <w:multiLevelType w:val="hybridMultilevel"/>
    <w:tmpl w:val="7BD28A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BE16CC"/>
    <w:multiLevelType w:val="hybridMultilevel"/>
    <w:tmpl w:val="7D3CECD2"/>
    <w:lvl w:ilvl="0" w:tplc="CAD60A98">
      <w:start w:val="1"/>
      <w:numFmt w:val="bullet"/>
      <w:lvlText w:val="•"/>
      <w:lvlJc w:val="left"/>
      <w:pPr>
        <w:tabs>
          <w:tab w:val="num" w:pos="720"/>
        </w:tabs>
        <w:ind w:left="720" w:hanging="360"/>
      </w:pPr>
      <w:rPr>
        <w:rFonts w:ascii="Arial" w:hAnsi="Arial" w:hint="default"/>
      </w:rPr>
    </w:lvl>
    <w:lvl w:ilvl="1" w:tplc="BDF0588E">
      <w:start w:val="1"/>
      <w:numFmt w:val="bullet"/>
      <w:lvlText w:val="•"/>
      <w:lvlJc w:val="left"/>
      <w:pPr>
        <w:tabs>
          <w:tab w:val="num" w:pos="1440"/>
        </w:tabs>
        <w:ind w:left="1440" w:hanging="360"/>
      </w:pPr>
      <w:rPr>
        <w:rFonts w:ascii="Arial" w:hAnsi="Arial" w:hint="default"/>
      </w:rPr>
    </w:lvl>
    <w:lvl w:ilvl="2" w:tplc="A626AB06" w:tentative="1">
      <w:start w:val="1"/>
      <w:numFmt w:val="bullet"/>
      <w:lvlText w:val="•"/>
      <w:lvlJc w:val="left"/>
      <w:pPr>
        <w:tabs>
          <w:tab w:val="num" w:pos="2160"/>
        </w:tabs>
        <w:ind w:left="2160" w:hanging="360"/>
      </w:pPr>
      <w:rPr>
        <w:rFonts w:ascii="Arial" w:hAnsi="Arial" w:hint="default"/>
      </w:rPr>
    </w:lvl>
    <w:lvl w:ilvl="3" w:tplc="AEACAEF4" w:tentative="1">
      <w:start w:val="1"/>
      <w:numFmt w:val="bullet"/>
      <w:lvlText w:val="•"/>
      <w:lvlJc w:val="left"/>
      <w:pPr>
        <w:tabs>
          <w:tab w:val="num" w:pos="2880"/>
        </w:tabs>
        <w:ind w:left="2880" w:hanging="360"/>
      </w:pPr>
      <w:rPr>
        <w:rFonts w:ascii="Arial" w:hAnsi="Arial" w:hint="default"/>
      </w:rPr>
    </w:lvl>
    <w:lvl w:ilvl="4" w:tplc="6EFE7006" w:tentative="1">
      <w:start w:val="1"/>
      <w:numFmt w:val="bullet"/>
      <w:lvlText w:val="•"/>
      <w:lvlJc w:val="left"/>
      <w:pPr>
        <w:tabs>
          <w:tab w:val="num" w:pos="3600"/>
        </w:tabs>
        <w:ind w:left="3600" w:hanging="360"/>
      </w:pPr>
      <w:rPr>
        <w:rFonts w:ascii="Arial" w:hAnsi="Arial" w:hint="default"/>
      </w:rPr>
    </w:lvl>
    <w:lvl w:ilvl="5" w:tplc="0F0E132C" w:tentative="1">
      <w:start w:val="1"/>
      <w:numFmt w:val="bullet"/>
      <w:lvlText w:val="•"/>
      <w:lvlJc w:val="left"/>
      <w:pPr>
        <w:tabs>
          <w:tab w:val="num" w:pos="4320"/>
        </w:tabs>
        <w:ind w:left="4320" w:hanging="360"/>
      </w:pPr>
      <w:rPr>
        <w:rFonts w:ascii="Arial" w:hAnsi="Arial" w:hint="default"/>
      </w:rPr>
    </w:lvl>
    <w:lvl w:ilvl="6" w:tplc="F51023A4" w:tentative="1">
      <w:start w:val="1"/>
      <w:numFmt w:val="bullet"/>
      <w:lvlText w:val="•"/>
      <w:lvlJc w:val="left"/>
      <w:pPr>
        <w:tabs>
          <w:tab w:val="num" w:pos="5040"/>
        </w:tabs>
        <w:ind w:left="5040" w:hanging="360"/>
      </w:pPr>
      <w:rPr>
        <w:rFonts w:ascii="Arial" w:hAnsi="Arial" w:hint="default"/>
      </w:rPr>
    </w:lvl>
    <w:lvl w:ilvl="7" w:tplc="96444B78" w:tentative="1">
      <w:start w:val="1"/>
      <w:numFmt w:val="bullet"/>
      <w:lvlText w:val="•"/>
      <w:lvlJc w:val="left"/>
      <w:pPr>
        <w:tabs>
          <w:tab w:val="num" w:pos="5760"/>
        </w:tabs>
        <w:ind w:left="5760" w:hanging="360"/>
      </w:pPr>
      <w:rPr>
        <w:rFonts w:ascii="Arial" w:hAnsi="Arial" w:hint="default"/>
      </w:rPr>
    </w:lvl>
    <w:lvl w:ilvl="8" w:tplc="B412930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39229A1"/>
    <w:multiLevelType w:val="hybridMultilevel"/>
    <w:tmpl w:val="9580D5AE"/>
    <w:lvl w:ilvl="0" w:tplc="106C646C">
      <w:start w:val="1"/>
      <w:numFmt w:val="bullet"/>
      <w:lvlText w:val="•"/>
      <w:lvlJc w:val="left"/>
      <w:pPr>
        <w:tabs>
          <w:tab w:val="num" w:pos="720"/>
        </w:tabs>
        <w:ind w:left="720" w:hanging="360"/>
      </w:pPr>
      <w:rPr>
        <w:rFonts w:ascii="Arial" w:hAnsi="Arial" w:hint="default"/>
      </w:rPr>
    </w:lvl>
    <w:lvl w:ilvl="1" w:tplc="13144448" w:tentative="1">
      <w:start w:val="1"/>
      <w:numFmt w:val="bullet"/>
      <w:lvlText w:val="•"/>
      <w:lvlJc w:val="left"/>
      <w:pPr>
        <w:tabs>
          <w:tab w:val="num" w:pos="1440"/>
        </w:tabs>
        <w:ind w:left="1440" w:hanging="360"/>
      </w:pPr>
      <w:rPr>
        <w:rFonts w:ascii="Arial" w:hAnsi="Arial" w:hint="default"/>
      </w:rPr>
    </w:lvl>
    <w:lvl w:ilvl="2" w:tplc="CDB4030A" w:tentative="1">
      <w:start w:val="1"/>
      <w:numFmt w:val="bullet"/>
      <w:lvlText w:val="•"/>
      <w:lvlJc w:val="left"/>
      <w:pPr>
        <w:tabs>
          <w:tab w:val="num" w:pos="2160"/>
        </w:tabs>
        <w:ind w:left="2160" w:hanging="360"/>
      </w:pPr>
      <w:rPr>
        <w:rFonts w:ascii="Arial" w:hAnsi="Arial" w:hint="default"/>
      </w:rPr>
    </w:lvl>
    <w:lvl w:ilvl="3" w:tplc="1090D7E0" w:tentative="1">
      <w:start w:val="1"/>
      <w:numFmt w:val="bullet"/>
      <w:lvlText w:val="•"/>
      <w:lvlJc w:val="left"/>
      <w:pPr>
        <w:tabs>
          <w:tab w:val="num" w:pos="2880"/>
        </w:tabs>
        <w:ind w:left="2880" w:hanging="360"/>
      </w:pPr>
      <w:rPr>
        <w:rFonts w:ascii="Arial" w:hAnsi="Arial" w:hint="default"/>
      </w:rPr>
    </w:lvl>
    <w:lvl w:ilvl="4" w:tplc="69CAEA06" w:tentative="1">
      <w:start w:val="1"/>
      <w:numFmt w:val="bullet"/>
      <w:lvlText w:val="•"/>
      <w:lvlJc w:val="left"/>
      <w:pPr>
        <w:tabs>
          <w:tab w:val="num" w:pos="3600"/>
        </w:tabs>
        <w:ind w:left="3600" w:hanging="360"/>
      </w:pPr>
      <w:rPr>
        <w:rFonts w:ascii="Arial" w:hAnsi="Arial" w:hint="default"/>
      </w:rPr>
    </w:lvl>
    <w:lvl w:ilvl="5" w:tplc="8A3CC090" w:tentative="1">
      <w:start w:val="1"/>
      <w:numFmt w:val="bullet"/>
      <w:lvlText w:val="•"/>
      <w:lvlJc w:val="left"/>
      <w:pPr>
        <w:tabs>
          <w:tab w:val="num" w:pos="4320"/>
        </w:tabs>
        <w:ind w:left="4320" w:hanging="360"/>
      </w:pPr>
      <w:rPr>
        <w:rFonts w:ascii="Arial" w:hAnsi="Arial" w:hint="default"/>
      </w:rPr>
    </w:lvl>
    <w:lvl w:ilvl="6" w:tplc="D9DC67A4" w:tentative="1">
      <w:start w:val="1"/>
      <w:numFmt w:val="bullet"/>
      <w:lvlText w:val="•"/>
      <w:lvlJc w:val="left"/>
      <w:pPr>
        <w:tabs>
          <w:tab w:val="num" w:pos="5040"/>
        </w:tabs>
        <w:ind w:left="5040" w:hanging="360"/>
      </w:pPr>
      <w:rPr>
        <w:rFonts w:ascii="Arial" w:hAnsi="Arial" w:hint="default"/>
      </w:rPr>
    </w:lvl>
    <w:lvl w:ilvl="7" w:tplc="74323F1C" w:tentative="1">
      <w:start w:val="1"/>
      <w:numFmt w:val="bullet"/>
      <w:lvlText w:val="•"/>
      <w:lvlJc w:val="left"/>
      <w:pPr>
        <w:tabs>
          <w:tab w:val="num" w:pos="5760"/>
        </w:tabs>
        <w:ind w:left="5760" w:hanging="360"/>
      </w:pPr>
      <w:rPr>
        <w:rFonts w:ascii="Arial" w:hAnsi="Arial" w:hint="default"/>
      </w:rPr>
    </w:lvl>
    <w:lvl w:ilvl="8" w:tplc="818AFBE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3F279A2"/>
    <w:multiLevelType w:val="hybridMultilevel"/>
    <w:tmpl w:val="0C4647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ED14B4"/>
    <w:multiLevelType w:val="hybridMultilevel"/>
    <w:tmpl w:val="F1525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604220"/>
    <w:multiLevelType w:val="hybridMultilevel"/>
    <w:tmpl w:val="396A10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031C60"/>
    <w:multiLevelType w:val="hybridMultilevel"/>
    <w:tmpl w:val="2D2440B0"/>
    <w:lvl w:ilvl="0" w:tplc="1542C8DC">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3EB44B6F"/>
    <w:multiLevelType w:val="hybridMultilevel"/>
    <w:tmpl w:val="AAE0E1D8"/>
    <w:lvl w:ilvl="0" w:tplc="0C0A0001">
      <w:start w:val="1"/>
      <w:numFmt w:val="bullet"/>
      <w:lvlText w:val=""/>
      <w:lvlJc w:val="left"/>
      <w:pPr>
        <w:ind w:left="1080" w:hanging="360"/>
      </w:pPr>
      <w:rPr>
        <w:rFonts w:ascii="Symbol" w:hAnsi="Symbol" w:hint="default"/>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7" w15:restartNumberingAfterBreak="0">
    <w:nsid w:val="3F056918"/>
    <w:multiLevelType w:val="hybridMultilevel"/>
    <w:tmpl w:val="16EA4C42"/>
    <w:lvl w:ilvl="0" w:tplc="EAC2BEF4">
      <w:start w:val="1"/>
      <w:numFmt w:val="bullet"/>
      <w:lvlText w:val="•"/>
      <w:lvlJc w:val="left"/>
      <w:pPr>
        <w:tabs>
          <w:tab w:val="num" w:pos="720"/>
        </w:tabs>
        <w:ind w:left="720" w:hanging="360"/>
      </w:pPr>
      <w:rPr>
        <w:rFonts w:ascii="Arial" w:hAnsi="Arial" w:hint="default"/>
      </w:rPr>
    </w:lvl>
    <w:lvl w:ilvl="1" w:tplc="21C84A62" w:tentative="1">
      <w:start w:val="1"/>
      <w:numFmt w:val="bullet"/>
      <w:lvlText w:val="•"/>
      <w:lvlJc w:val="left"/>
      <w:pPr>
        <w:tabs>
          <w:tab w:val="num" w:pos="1440"/>
        </w:tabs>
        <w:ind w:left="1440" w:hanging="360"/>
      </w:pPr>
      <w:rPr>
        <w:rFonts w:ascii="Arial" w:hAnsi="Arial" w:hint="default"/>
      </w:rPr>
    </w:lvl>
    <w:lvl w:ilvl="2" w:tplc="EB5CD434" w:tentative="1">
      <w:start w:val="1"/>
      <w:numFmt w:val="bullet"/>
      <w:lvlText w:val="•"/>
      <w:lvlJc w:val="left"/>
      <w:pPr>
        <w:tabs>
          <w:tab w:val="num" w:pos="2160"/>
        </w:tabs>
        <w:ind w:left="2160" w:hanging="360"/>
      </w:pPr>
      <w:rPr>
        <w:rFonts w:ascii="Arial" w:hAnsi="Arial" w:hint="default"/>
      </w:rPr>
    </w:lvl>
    <w:lvl w:ilvl="3" w:tplc="66A42DE2" w:tentative="1">
      <w:start w:val="1"/>
      <w:numFmt w:val="bullet"/>
      <w:lvlText w:val="•"/>
      <w:lvlJc w:val="left"/>
      <w:pPr>
        <w:tabs>
          <w:tab w:val="num" w:pos="2880"/>
        </w:tabs>
        <w:ind w:left="2880" w:hanging="360"/>
      </w:pPr>
      <w:rPr>
        <w:rFonts w:ascii="Arial" w:hAnsi="Arial" w:hint="default"/>
      </w:rPr>
    </w:lvl>
    <w:lvl w:ilvl="4" w:tplc="B6B4BCE2" w:tentative="1">
      <w:start w:val="1"/>
      <w:numFmt w:val="bullet"/>
      <w:lvlText w:val="•"/>
      <w:lvlJc w:val="left"/>
      <w:pPr>
        <w:tabs>
          <w:tab w:val="num" w:pos="3600"/>
        </w:tabs>
        <w:ind w:left="3600" w:hanging="360"/>
      </w:pPr>
      <w:rPr>
        <w:rFonts w:ascii="Arial" w:hAnsi="Arial" w:hint="default"/>
      </w:rPr>
    </w:lvl>
    <w:lvl w:ilvl="5" w:tplc="BBBA5FCA" w:tentative="1">
      <w:start w:val="1"/>
      <w:numFmt w:val="bullet"/>
      <w:lvlText w:val="•"/>
      <w:lvlJc w:val="left"/>
      <w:pPr>
        <w:tabs>
          <w:tab w:val="num" w:pos="4320"/>
        </w:tabs>
        <w:ind w:left="4320" w:hanging="360"/>
      </w:pPr>
      <w:rPr>
        <w:rFonts w:ascii="Arial" w:hAnsi="Arial" w:hint="default"/>
      </w:rPr>
    </w:lvl>
    <w:lvl w:ilvl="6" w:tplc="26FC17B0" w:tentative="1">
      <w:start w:val="1"/>
      <w:numFmt w:val="bullet"/>
      <w:lvlText w:val="•"/>
      <w:lvlJc w:val="left"/>
      <w:pPr>
        <w:tabs>
          <w:tab w:val="num" w:pos="5040"/>
        </w:tabs>
        <w:ind w:left="5040" w:hanging="360"/>
      </w:pPr>
      <w:rPr>
        <w:rFonts w:ascii="Arial" w:hAnsi="Arial" w:hint="default"/>
      </w:rPr>
    </w:lvl>
    <w:lvl w:ilvl="7" w:tplc="3DF41128" w:tentative="1">
      <w:start w:val="1"/>
      <w:numFmt w:val="bullet"/>
      <w:lvlText w:val="•"/>
      <w:lvlJc w:val="left"/>
      <w:pPr>
        <w:tabs>
          <w:tab w:val="num" w:pos="5760"/>
        </w:tabs>
        <w:ind w:left="5760" w:hanging="360"/>
      </w:pPr>
      <w:rPr>
        <w:rFonts w:ascii="Arial" w:hAnsi="Arial" w:hint="default"/>
      </w:rPr>
    </w:lvl>
    <w:lvl w:ilvl="8" w:tplc="A9884C2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0385F22"/>
    <w:multiLevelType w:val="hybridMultilevel"/>
    <w:tmpl w:val="B72C8A84"/>
    <w:lvl w:ilvl="0" w:tplc="77A0A924">
      <w:start w:val="1"/>
      <w:numFmt w:val="bullet"/>
      <w:lvlText w:val="•"/>
      <w:lvlJc w:val="left"/>
      <w:pPr>
        <w:tabs>
          <w:tab w:val="num" w:pos="720"/>
        </w:tabs>
        <w:ind w:left="720" w:hanging="360"/>
      </w:pPr>
      <w:rPr>
        <w:rFonts w:ascii="Arial" w:hAnsi="Arial" w:hint="default"/>
      </w:rPr>
    </w:lvl>
    <w:lvl w:ilvl="1" w:tplc="4FDAB57C" w:tentative="1">
      <w:start w:val="1"/>
      <w:numFmt w:val="bullet"/>
      <w:lvlText w:val="•"/>
      <w:lvlJc w:val="left"/>
      <w:pPr>
        <w:tabs>
          <w:tab w:val="num" w:pos="1440"/>
        </w:tabs>
        <w:ind w:left="1440" w:hanging="360"/>
      </w:pPr>
      <w:rPr>
        <w:rFonts w:ascii="Arial" w:hAnsi="Arial" w:hint="default"/>
      </w:rPr>
    </w:lvl>
    <w:lvl w:ilvl="2" w:tplc="F8C647FC" w:tentative="1">
      <w:start w:val="1"/>
      <w:numFmt w:val="bullet"/>
      <w:lvlText w:val="•"/>
      <w:lvlJc w:val="left"/>
      <w:pPr>
        <w:tabs>
          <w:tab w:val="num" w:pos="2160"/>
        </w:tabs>
        <w:ind w:left="2160" w:hanging="360"/>
      </w:pPr>
      <w:rPr>
        <w:rFonts w:ascii="Arial" w:hAnsi="Arial" w:hint="default"/>
      </w:rPr>
    </w:lvl>
    <w:lvl w:ilvl="3" w:tplc="F43C32EE" w:tentative="1">
      <w:start w:val="1"/>
      <w:numFmt w:val="bullet"/>
      <w:lvlText w:val="•"/>
      <w:lvlJc w:val="left"/>
      <w:pPr>
        <w:tabs>
          <w:tab w:val="num" w:pos="2880"/>
        </w:tabs>
        <w:ind w:left="2880" w:hanging="360"/>
      </w:pPr>
      <w:rPr>
        <w:rFonts w:ascii="Arial" w:hAnsi="Arial" w:hint="default"/>
      </w:rPr>
    </w:lvl>
    <w:lvl w:ilvl="4" w:tplc="5964BAA6" w:tentative="1">
      <w:start w:val="1"/>
      <w:numFmt w:val="bullet"/>
      <w:lvlText w:val="•"/>
      <w:lvlJc w:val="left"/>
      <w:pPr>
        <w:tabs>
          <w:tab w:val="num" w:pos="3600"/>
        </w:tabs>
        <w:ind w:left="3600" w:hanging="360"/>
      </w:pPr>
      <w:rPr>
        <w:rFonts w:ascii="Arial" w:hAnsi="Arial" w:hint="default"/>
      </w:rPr>
    </w:lvl>
    <w:lvl w:ilvl="5" w:tplc="02001DE8" w:tentative="1">
      <w:start w:val="1"/>
      <w:numFmt w:val="bullet"/>
      <w:lvlText w:val="•"/>
      <w:lvlJc w:val="left"/>
      <w:pPr>
        <w:tabs>
          <w:tab w:val="num" w:pos="4320"/>
        </w:tabs>
        <w:ind w:left="4320" w:hanging="360"/>
      </w:pPr>
      <w:rPr>
        <w:rFonts w:ascii="Arial" w:hAnsi="Arial" w:hint="default"/>
      </w:rPr>
    </w:lvl>
    <w:lvl w:ilvl="6" w:tplc="B2CCDE6C" w:tentative="1">
      <w:start w:val="1"/>
      <w:numFmt w:val="bullet"/>
      <w:lvlText w:val="•"/>
      <w:lvlJc w:val="left"/>
      <w:pPr>
        <w:tabs>
          <w:tab w:val="num" w:pos="5040"/>
        </w:tabs>
        <w:ind w:left="5040" w:hanging="360"/>
      </w:pPr>
      <w:rPr>
        <w:rFonts w:ascii="Arial" w:hAnsi="Arial" w:hint="default"/>
      </w:rPr>
    </w:lvl>
    <w:lvl w:ilvl="7" w:tplc="8A848D9A" w:tentative="1">
      <w:start w:val="1"/>
      <w:numFmt w:val="bullet"/>
      <w:lvlText w:val="•"/>
      <w:lvlJc w:val="left"/>
      <w:pPr>
        <w:tabs>
          <w:tab w:val="num" w:pos="5760"/>
        </w:tabs>
        <w:ind w:left="5760" w:hanging="360"/>
      </w:pPr>
      <w:rPr>
        <w:rFonts w:ascii="Arial" w:hAnsi="Arial" w:hint="default"/>
      </w:rPr>
    </w:lvl>
    <w:lvl w:ilvl="8" w:tplc="F9A0F4E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2102D88"/>
    <w:multiLevelType w:val="hybridMultilevel"/>
    <w:tmpl w:val="D92E4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183B95"/>
    <w:multiLevelType w:val="hybridMultilevel"/>
    <w:tmpl w:val="08F62548"/>
    <w:lvl w:ilvl="0" w:tplc="6D9A0D6A">
      <w:start w:val="1"/>
      <w:numFmt w:val="decimal"/>
      <w:lvlText w:val="%1."/>
      <w:lvlJc w:val="left"/>
      <w:pPr>
        <w:ind w:left="360" w:hanging="360"/>
      </w:pPr>
      <w:rPr>
        <w:rFonts w:eastAsia="Arial" w:hint="default"/>
        <w:color w:val="000000"/>
        <w:u w:val="none"/>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1" w15:restartNumberingAfterBreak="0">
    <w:nsid w:val="492E2E4A"/>
    <w:multiLevelType w:val="hybridMultilevel"/>
    <w:tmpl w:val="3744737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8635D3"/>
    <w:multiLevelType w:val="hybridMultilevel"/>
    <w:tmpl w:val="08F62548"/>
    <w:lvl w:ilvl="0" w:tplc="6D9A0D6A">
      <w:start w:val="1"/>
      <w:numFmt w:val="decimal"/>
      <w:lvlText w:val="%1."/>
      <w:lvlJc w:val="left"/>
      <w:pPr>
        <w:ind w:left="720" w:hanging="360"/>
      </w:pPr>
      <w:rPr>
        <w:rFonts w:eastAsia="Arial" w:hint="default"/>
        <w:color w:val="000000"/>
        <w:u w:val="none"/>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3" w15:restartNumberingAfterBreak="0">
    <w:nsid w:val="4B263094"/>
    <w:multiLevelType w:val="hybridMultilevel"/>
    <w:tmpl w:val="D0749378"/>
    <w:lvl w:ilvl="0" w:tplc="05ACFD94">
      <w:start w:val="1"/>
      <w:numFmt w:val="bullet"/>
      <w:lvlText w:val="•"/>
      <w:lvlJc w:val="left"/>
      <w:pPr>
        <w:tabs>
          <w:tab w:val="num" w:pos="720"/>
        </w:tabs>
        <w:ind w:left="720" w:hanging="360"/>
      </w:pPr>
      <w:rPr>
        <w:rFonts w:ascii="Arial" w:hAnsi="Arial" w:hint="default"/>
      </w:rPr>
    </w:lvl>
    <w:lvl w:ilvl="1" w:tplc="998AF3E2">
      <w:start w:val="1"/>
      <w:numFmt w:val="bullet"/>
      <w:lvlText w:val="•"/>
      <w:lvlJc w:val="left"/>
      <w:pPr>
        <w:tabs>
          <w:tab w:val="num" w:pos="1440"/>
        </w:tabs>
        <w:ind w:left="1440" w:hanging="360"/>
      </w:pPr>
      <w:rPr>
        <w:rFonts w:ascii="Arial" w:hAnsi="Arial" w:hint="default"/>
      </w:rPr>
    </w:lvl>
    <w:lvl w:ilvl="2" w:tplc="B37E69C4" w:tentative="1">
      <w:start w:val="1"/>
      <w:numFmt w:val="bullet"/>
      <w:lvlText w:val="•"/>
      <w:lvlJc w:val="left"/>
      <w:pPr>
        <w:tabs>
          <w:tab w:val="num" w:pos="2160"/>
        </w:tabs>
        <w:ind w:left="2160" w:hanging="360"/>
      </w:pPr>
      <w:rPr>
        <w:rFonts w:ascii="Arial" w:hAnsi="Arial" w:hint="default"/>
      </w:rPr>
    </w:lvl>
    <w:lvl w:ilvl="3" w:tplc="F9FA84D6" w:tentative="1">
      <w:start w:val="1"/>
      <w:numFmt w:val="bullet"/>
      <w:lvlText w:val="•"/>
      <w:lvlJc w:val="left"/>
      <w:pPr>
        <w:tabs>
          <w:tab w:val="num" w:pos="2880"/>
        </w:tabs>
        <w:ind w:left="2880" w:hanging="360"/>
      </w:pPr>
      <w:rPr>
        <w:rFonts w:ascii="Arial" w:hAnsi="Arial" w:hint="default"/>
      </w:rPr>
    </w:lvl>
    <w:lvl w:ilvl="4" w:tplc="6DC6C116" w:tentative="1">
      <w:start w:val="1"/>
      <w:numFmt w:val="bullet"/>
      <w:lvlText w:val="•"/>
      <w:lvlJc w:val="left"/>
      <w:pPr>
        <w:tabs>
          <w:tab w:val="num" w:pos="3600"/>
        </w:tabs>
        <w:ind w:left="3600" w:hanging="360"/>
      </w:pPr>
      <w:rPr>
        <w:rFonts w:ascii="Arial" w:hAnsi="Arial" w:hint="default"/>
      </w:rPr>
    </w:lvl>
    <w:lvl w:ilvl="5" w:tplc="E8081858" w:tentative="1">
      <w:start w:val="1"/>
      <w:numFmt w:val="bullet"/>
      <w:lvlText w:val="•"/>
      <w:lvlJc w:val="left"/>
      <w:pPr>
        <w:tabs>
          <w:tab w:val="num" w:pos="4320"/>
        </w:tabs>
        <w:ind w:left="4320" w:hanging="360"/>
      </w:pPr>
      <w:rPr>
        <w:rFonts w:ascii="Arial" w:hAnsi="Arial" w:hint="default"/>
      </w:rPr>
    </w:lvl>
    <w:lvl w:ilvl="6" w:tplc="62CED19E" w:tentative="1">
      <w:start w:val="1"/>
      <w:numFmt w:val="bullet"/>
      <w:lvlText w:val="•"/>
      <w:lvlJc w:val="left"/>
      <w:pPr>
        <w:tabs>
          <w:tab w:val="num" w:pos="5040"/>
        </w:tabs>
        <w:ind w:left="5040" w:hanging="360"/>
      </w:pPr>
      <w:rPr>
        <w:rFonts w:ascii="Arial" w:hAnsi="Arial" w:hint="default"/>
      </w:rPr>
    </w:lvl>
    <w:lvl w:ilvl="7" w:tplc="458ED49A" w:tentative="1">
      <w:start w:val="1"/>
      <w:numFmt w:val="bullet"/>
      <w:lvlText w:val="•"/>
      <w:lvlJc w:val="left"/>
      <w:pPr>
        <w:tabs>
          <w:tab w:val="num" w:pos="5760"/>
        </w:tabs>
        <w:ind w:left="5760" w:hanging="360"/>
      </w:pPr>
      <w:rPr>
        <w:rFonts w:ascii="Arial" w:hAnsi="Arial" w:hint="default"/>
      </w:rPr>
    </w:lvl>
    <w:lvl w:ilvl="8" w:tplc="AA46C0CA"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F032F44"/>
    <w:multiLevelType w:val="hybridMultilevel"/>
    <w:tmpl w:val="F73AFD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0C06E0F"/>
    <w:multiLevelType w:val="hybridMultilevel"/>
    <w:tmpl w:val="88B4DCF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625D4687"/>
    <w:multiLevelType w:val="hybridMultilevel"/>
    <w:tmpl w:val="C958A966"/>
    <w:lvl w:ilvl="0" w:tplc="29F4B952">
      <w:start w:val="1"/>
      <w:numFmt w:val="bullet"/>
      <w:lvlText w:val="•"/>
      <w:lvlJc w:val="left"/>
      <w:pPr>
        <w:tabs>
          <w:tab w:val="num" w:pos="720"/>
        </w:tabs>
        <w:ind w:left="720" w:hanging="360"/>
      </w:pPr>
      <w:rPr>
        <w:rFonts w:ascii="Arial" w:hAnsi="Arial" w:hint="default"/>
      </w:rPr>
    </w:lvl>
    <w:lvl w:ilvl="1" w:tplc="29203A98" w:tentative="1">
      <w:start w:val="1"/>
      <w:numFmt w:val="bullet"/>
      <w:lvlText w:val="•"/>
      <w:lvlJc w:val="left"/>
      <w:pPr>
        <w:tabs>
          <w:tab w:val="num" w:pos="1440"/>
        </w:tabs>
        <w:ind w:left="1440" w:hanging="360"/>
      </w:pPr>
      <w:rPr>
        <w:rFonts w:ascii="Arial" w:hAnsi="Arial" w:hint="default"/>
      </w:rPr>
    </w:lvl>
    <w:lvl w:ilvl="2" w:tplc="2B8AD344" w:tentative="1">
      <w:start w:val="1"/>
      <w:numFmt w:val="bullet"/>
      <w:lvlText w:val="•"/>
      <w:lvlJc w:val="left"/>
      <w:pPr>
        <w:tabs>
          <w:tab w:val="num" w:pos="2160"/>
        </w:tabs>
        <w:ind w:left="2160" w:hanging="360"/>
      </w:pPr>
      <w:rPr>
        <w:rFonts w:ascii="Arial" w:hAnsi="Arial" w:hint="default"/>
      </w:rPr>
    </w:lvl>
    <w:lvl w:ilvl="3" w:tplc="6F08F20E" w:tentative="1">
      <w:start w:val="1"/>
      <w:numFmt w:val="bullet"/>
      <w:lvlText w:val="•"/>
      <w:lvlJc w:val="left"/>
      <w:pPr>
        <w:tabs>
          <w:tab w:val="num" w:pos="2880"/>
        </w:tabs>
        <w:ind w:left="2880" w:hanging="360"/>
      </w:pPr>
      <w:rPr>
        <w:rFonts w:ascii="Arial" w:hAnsi="Arial" w:hint="default"/>
      </w:rPr>
    </w:lvl>
    <w:lvl w:ilvl="4" w:tplc="C9D0B71E" w:tentative="1">
      <w:start w:val="1"/>
      <w:numFmt w:val="bullet"/>
      <w:lvlText w:val="•"/>
      <w:lvlJc w:val="left"/>
      <w:pPr>
        <w:tabs>
          <w:tab w:val="num" w:pos="3600"/>
        </w:tabs>
        <w:ind w:left="3600" w:hanging="360"/>
      </w:pPr>
      <w:rPr>
        <w:rFonts w:ascii="Arial" w:hAnsi="Arial" w:hint="default"/>
      </w:rPr>
    </w:lvl>
    <w:lvl w:ilvl="5" w:tplc="9D8A67E4" w:tentative="1">
      <w:start w:val="1"/>
      <w:numFmt w:val="bullet"/>
      <w:lvlText w:val="•"/>
      <w:lvlJc w:val="left"/>
      <w:pPr>
        <w:tabs>
          <w:tab w:val="num" w:pos="4320"/>
        </w:tabs>
        <w:ind w:left="4320" w:hanging="360"/>
      </w:pPr>
      <w:rPr>
        <w:rFonts w:ascii="Arial" w:hAnsi="Arial" w:hint="default"/>
      </w:rPr>
    </w:lvl>
    <w:lvl w:ilvl="6" w:tplc="1C5AEC64" w:tentative="1">
      <w:start w:val="1"/>
      <w:numFmt w:val="bullet"/>
      <w:lvlText w:val="•"/>
      <w:lvlJc w:val="left"/>
      <w:pPr>
        <w:tabs>
          <w:tab w:val="num" w:pos="5040"/>
        </w:tabs>
        <w:ind w:left="5040" w:hanging="360"/>
      </w:pPr>
      <w:rPr>
        <w:rFonts w:ascii="Arial" w:hAnsi="Arial" w:hint="default"/>
      </w:rPr>
    </w:lvl>
    <w:lvl w:ilvl="7" w:tplc="3DECFD7C" w:tentative="1">
      <w:start w:val="1"/>
      <w:numFmt w:val="bullet"/>
      <w:lvlText w:val="•"/>
      <w:lvlJc w:val="left"/>
      <w:pPr>
        <w:tabs>
          <w:tab w:val="num" w:pos="5760"/>
        </w:tabs>
        <w:ind w:left="5760" w:hanging="360"/>
      </w:pPr>
      <w:rPr>
        <w:rFonts w:ascii="Arial" w:hAnsi="Arial" w:hint="default"/>
      </w:rPr>
    </w:lvl>
    <w:lvl w:ilvl="8" w:tplc="0342421C"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B091680"/>
    <w:multiLevelType w:val="hybridMultilevel"/>
    <w:tmpl w:val="EDC08C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4442F3D"/>
    <w:multiLevelType w:val="hybridMultilevel"/>
    <w:tmpl w:val="4AE47638"/>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75C30F7B"/>
    <w:multiLevelType w:val="hybridMultilevel"/>
    <w:tmpl w:val="1C460F96"/>
    <w:lvl w:ilvl="0" w:tplc="5B08BC8C">
      <w:start w:val="1"/>
      <w:numFmt w:val="bullet"/>
      <w:lvlText w:val="•"/>
      <w:lvlJc w:val="left"/>
      <w:pPr>
        <w:tabs>
          <w:tab w:val="num" w:pos="720"/>
        </w:tabs>
        <w:ind w:left="720" w:hanging="360"/>
      </w:pPr>
      <w:rPr>
        <w:rFonts w:ascii="Arial" w:hAnsi="Arial" w:hint="default"/>
      </w:rPr>
    </w:lvl>
    <w:lvl w:ilvl="1" w:tplc="FC2A7E14">
      <w:start w:val="1"/>
      <w:numFmt w:val="bullet"/>
      <w:lvlText w:val="•"/>
      <w:lvlJc w:val="left"/>
      <w:pPr>
        <w:tabs>
          <w:tab w:val="num" w:pos="1440"/>
        </w:tabs>
        <w:ind w:left="1440" w:hanging="360"/>
      </w:pPr>
      <w:rPr>
        <w:rFonts w:ascii="Arial" w:hAnsi="Arial" w:hint="default"/>
      </w:rPr>
    </w:lvl>
    <w:lvl w:ilvl="2" w:tplc="6868EA30" w:tentative="1">
      <w:start w:val="1"/>
      <w:numFmt w:val="bullet"/>
      <w:lvlText w:val="•"/>
      <w:lvlJc w:val="left"/>
      <w:pPr>
        <w:tabs>
          <w:tab w:val="num" w:pos="2160"/>
        </w:tabs>
        <w:ind w:left="2160" w:hanging="360"/>
      </w:pPr>
      <w:rPr>
        <w:rFonts w:ascii="Arial" w:hAnsi="Arial" w:hint="default"/>
      </w:rPr>
    </w:lvl>
    <w:lvl w:ilvl="3" w:tplc="D9227C3A" w:tentative="1">
      <w:start w:val="1"/>
      <w:numFmt w:val="bullet"/>
      <w:lvlText w:val="•"/>
      <w:lvlJc w:val="left"/>
      <w:pPr>
        <w:tabs>
          <w:tab w:val="num" w:pos="2880"/>
        </w:tabs>
        <w:ind w:left="2880" w:hanging="360"/>
      </w:pPr>
      <w:rPr>
        <w:rFonts w:ascii="Arial" w:hAnsi="Arial" w:hint="default"/>
      </w:rPr>
    </w:lvl>
    <w:lvl w:ilvl="4" w:tplc="2CA2A5E2" w:tentative="1">
      <w:start w:val="1"/>
      <w:numFmt w:val="bullet"/>
      <w:lvlText w:val="•"/>
      <w:lvlJc w:val="left"/>
      <w:pPr>
        <w:tabs>
          <w:tab w:val="num" w:pos="3600"/>
        </w:tabs>
        <w:ind w:left="3600" w:hanging="360"/>
      </w:pPr>
      <w:rPr>
        <w:rFonts w:ascii="Arial" w:hAnsi="Arial" w:hint="default"/>
      </w:rPr>
    </w:lvl>
    <w:lvl w:ilvl="5" w:tplc="5DECC006" w:tentative="1">
      <w:start w:val="1"/>
      <w:numFmt w:val="bullet"/>
      <w:lvlText w:val="•"/>
      <w:lvlJc w:val="left"/>
      <w:pPr>
        <w:tabs>
          <w:tab w:val="num" w:pos="4320"/>
        </w:tabs>
        <w:ind w:left="4320" w:hanging="360"/>
      </w:pPr>
      <w:rPr>
        <w:rFonts w:ascii="Arial" w:hAnsi="Arial" w:hint="default"/>
      </w:rPr>
    </w:lvl>
    <w:lvl w:ilvl="6" w:tplc="275E8F32" w:tentative="1">
      <w:start w:val="1"/>
      <w:numFmt w:val="bullet"/>
      <w:lvlText w:val="•"/>
      <w:lvlJc w:val="left"/>
      <w:pPr>
        <w:tabs>
          <w:tab w:val="num" w:pos="5040"/>
        </w:tabs>
        <w:ind w:left="5040" w:hanging="360"/>
      </w:pPr>
      <w:rPr>
        <w:rFonts w:ascii="Arial" w:hAnsi="Arial" w:hint="default"/>
      </w:rPr>
    </w:lvl>
    <w:lvl w:ilvl="7" w:tplc="09B4A258" w:tentative="1">
      <w:start w:val="1"/>
      <w:numFmt w:val="bullet"/>
      <w:lvlText w:val="•"/>
      <w:lvlJc w:val="left"/>
      <w:pPr>
        <w:tabs>
          <w:tab w:val="num" w:pos="5760"/>
        </w:tabs>
        <w:ind w:left="5760" w:hanging="360"/>
      </w:pPr>
      <w:rPr>
        <w:rFonts w:ascii="Arial" w:hAnsi="Arial" w:hint="default"/>
      </w:rPr>
    </w:lvl>
    <w:lvl w:ilvl="8" w:tplc="B63CAEF6"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9E22746"/>
    <w:multiLevelType w:val="hybridMultilevel"/>
    <w:tmpl w:val="7D64CD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6"/>
  </w:num>
  <w:num w:numId="2">
    <w:abstractNumId w:val="1"/>
  </w:num>
  <w:num w:numId="3">
    <w:abstractNumId w:val="17"/>
  </w:num>
  <w:num w:numId="4">
    <w:abstractNumId w:val="23"/>
  </w:num>
  <w:num w:numId="5">
    <w:abstractNumId w:val="29"/>
  </w:num>
  <w:num w:numId="6">
    <w:abstractNumId w:val="16"/>
  </w:num>
  <w:num w:numId="7">
    <w:abstractNumId w:val="7"/>
  </w:num>
  <w:num w:numId="8">
    <w:abstractNumId w:val="28"/>
  </w:num>
  <w:num w:numId="9">
    <w:abstractNumId w:val="10"/>
  </w:num>
  <w:num w:numId="10">
    <w:abstractNumId w:val="6"/>
  </w:num>
  <w:num w:numId="11">
    <w:abstractNumId w:val="11"/>
  </w:num>
  <w:num w:numId="12">
    <w:abstractNumId w:val="21"/>
  </w:num>
  <w:num w:numId="13">
    <w:abstractNumId w:val="2"/>
  </w:num>
  <w:num w:numId="14">
    <w:abstractNumId w:val="30"/>
  </w:num>
  <w:num w:numId="15">
    <w:abstractNumId w:val="25"/>
  </w:num>
  <w:num w:numId="16">
    <w:abstractNumId w:val="15"/>
  </w:num>
  <w:num w:numId="17">
    <w:abstractNumId w:val="18"/>
  </w:num>
  <w:num w:numId="18">
    <w:abstractNumId w:val="8"/>
  </w:num>
  <w:num w:numId="19">
    <w:abstractNumId w:val="4"/>
  </w:num>
  <w:num w:numId="20">
    <w:abstractNumId w:val="3"/>
  </w:num>
  <w:num w:numId="21">
    <w:abstractNumId w:val="12"/>
  </w:num>
  <w:num w:numId="22">
    <w:abstractNumId w:val="22"/>
  </w:num>
  <w:num w:numId="23">
    <w:abstractNumId w:val="13"/>
  </w:num>
  <w:num w:numId="24">
    <w:abstractNumId w:val="19"/>
  </w:num>
  <w:num w:numId="25">
    <w:abstractNumId w:val="5"/>
  </w:num>
  <w:num w:numId="26">
    <w:abstractNumId w:val="20"/>
  </w:num>
  <w:num w:numId="27">
    <w:abstractNumId w:val="14"/>
  </w:num>
  <w:num w:numId="28">
    <w:abstractNumId w:val="24"/>
  </w:num>
  <w:num w:numId="29">
    <w:abstractNumId w:val="0"/>
  </w:num>
  <w:num w:numId="30">
    <w:abstractNumId w:val="27"/>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5B59"/>
    <w:rsid w:val="00004B62"/>
    <w:rsid w:val="0002605E"/>
    <w:rsid w:val="000304DB"/>
    <w:rsid w:val="00043F8E"/>
    <w:rsid w:val="00044FB4"/>
    <w:rsid w:val="00056746"/>
    <w:rsid w:val="00056AA4"/>
    <w:rsid w:val="00063A4E"/>
    <w:rsid w:val="00074401"/>
    <w:rsid w:val="00075721"/>
    <w:rsid w:val="000A3736"/>
    <w:rsid w:val="000B057F"/>
    <w:rsid w:val="000B6673"/>
    <w:rsid w:val="000E26A2"/>
    <w:rsid w:val="001069E9"/>
    <w:rsid w:val="00125308"/>
    <w:rsid w:val="00133E25"/>
    <w:rsid w:val="00141EA7"/>
    <w:rsid w:val="0015017D"/>
    <w:rsid w:val="00171463"/>
    <w:rsid w:val="001755DD"/>
    <w:rsid w:val="00175792"/>
    <w:rsid w:val="001872E7"/>
    <w:rsid w:val="00197598"/>
    <w:rsid w:val="001C62E2"/>
    <w:rsid w:val="001D1D3F"/>
    <w:rsid w:val="001E0277"/>
    <w:rsid w:val="001F36E9"/>
    <w:rsid w:val="00205AFF"/>
    <w:rsid w:val="00222E27"/>
    <w:rsid w:val="00225588"/>
    <w:rsid w:val="00226522"/>
    <w:rsid w:val="002322BF"/>
    <w:rsid w:val="00236733"/>
    <w:rsid w:val="00284FC6"/>
    <w:rsid w:val="00287046"/>
    <w:rsid w:val="00294402"/>
    <w:rsid w:val="002A18F4"/>
    <w:rsid w:val="002C7B5F"/>
    <w:rsid w:val="002D10A8"/>
    <w:rsid w:val="002D5062"/>
    <w:rsid w:val="002E777E"/>
    <w:rsid w:val="002F25E5"/>
    <w:rsid w:val="00330D5F"/>
    <w:rsid w:val="00341DA5"/>
    <w:rsid w:val="003522F0"/>
    <w:rsid w:val="00354891"/>
    <w:rsid w:val="00373231"/>
    <w:rsid w:val="003823EF"/>
    <w:rsid w:val="003B224D"/>
    <w:rsid w:val="004066BE"/>
    <w:rsid w:val="004146C0"/>
    <w:rsid w:val="00436D83"/>
    <w:rsid w:val="004446FD"/>
    <w:rsid w:val="00464D6B"/>
    <w:rsid w:val="00466F78"/>
    <w:rsid w:val="00473685"/>
    <w:rsid w:val="00473809"/>
    <w:rsid w:val="004835A9"/>
    <w:rsid w:val="004A2988"/>
    <w:rsid w:val="004B138E"/>
    <w:rsid w:val="004C09EB"/>
    <w:rsid w:val="004C346E"/>
    <w:rsid w:val="004C6F42"/>
    <w:rsid w:val="004F1ACC"/>
    <w:rsid w:val="004F2ABF"/>
    <w:rsid w:val="005157C8"/>
    <w:rsid w:val="00516234"/>
    <w:rsid w:val="005259AE"/>
    <w:rsid w:val="00527C2E"/>
    <w:rsid w:val="00531B65"/>
    <w:rsid w:val="00573641"/>
    <w:rsid w:val="005743A6"/>
    <w:rsid w:val="00574508"/>
    <w:rsid w:val="00581A26"/>
    <w:rsid w:val="005B18F2"/>
    <w:rsid w:val="005D63EE"/>
    <w:rsid w:val="005E4627"/>
    <w:rsid w:val="00601116"/>
    <w:rsid w:val="0063476B"/>
    <w:rsid w:val="0064179C"/>
    <w:rsid w:val="00642C2D"/>
    <w:rsid w:val="006464D2"/>
    <w:rsid w:val="006523D6"/>
    <w:rsid w:val="00693543"/>
    <w:rsid w:val="006955AE"/>
    <w:rsid w:val="006A2668"/>
    <w:rsid w:val="006B039D"/>
    <w:rsid w:val="006B120C"/>
    <w:rsid w:val="006B50B0"/>
    <w:rsid w:val="006C0EF2"/>
    <w:rsid w:val="006C74D0"/>
    <w:rsid w:val="006E7CDC"/>
    <w:rsid w:val="006F18F3"/>
    <w:rsid w:val="007047A7"/>
    <w:rsid w:val="00727B2D"/>
    <w:rsid w:val="00735749"/>
    <w:rsid w:val="007527DF"/>
    <w:rsid w:val="0076064E"/>
    <w:rsid w:val="007622F3"/>
    <w:rsid w:val="00771E15"/>
    <w:rsid w:val="007855CE"/>
    <w:rsid w:val="00790ABA"/>
    <w:rsid w:val="007A3588"/>
    <w:rsid w:val="007B10A3"/>
    <w:rsid w:val="007B36B5"/>
    <w:rsid w:val="007B6D10"/>
    <w:rsid w:val="007C1AF9"/>
    <w:rsid w:val="007D0CA5"/>
    <w:rsid w:val="007D3C05"/>
    <w:rsid w:val="00806A08"/>
    <w:rsid w:val="00835F31"/>
    <w:rsid w:val="008513FB"/>
    <w:rsid w:val="00856F48"/>
    <w:rsid w:val="00865A67"/>
    <w:rsid w:val="00880C87"/>
    <w:rsid w:val="00882FF6"/>
    <w:rsid w:val="00886C02"/>
    <w:rsid w:val="008870B2"/>
    <w:rsid w:val="0089080A"/>
    <w:rsid w:val="00894372"/>
    <w:rsid w:val="008C0DB3"/>
    <w:rsid w:val="008C22E3"/>
    <w:rsid w:val="008D3FA5"/>
    <w:rsid w:val="008D5B59"/>
    <w:rsid w:val="008D6D4B"/>
    <w:rsid w:val="008D70E3"/>
    <w:rsid w:val="008E46C1"/>
    <w:rsid w:val="009104C2"/>
    <w:rsid w:val="009263D7"/>
    <w:rsid w:val="00943343"/>
    <w:rsid w:val="009436BD"/>
    <w:rsid w:val="00953938"/>
    <w:rsid w:val="00976AC0"/>
    <w:rsid w:val="009A28F1"/>
    <w:rsid w:val="009A5317"/>
    <w:rsid w:val="009A64B5"/>
    <w:rsid w:val="009B4EE4"/>
    <w:rsid w:val="009D262E"/>
    <w:rsid w:val="009E1169"/>
    <w:rsid w:val="009F08D5"/>
    <w:rsid w:val="009F4AFD"/>
    <w:rsid w:val="00A16265"/>
    <w:rsid w:val="00A23881"/>
    <w:rsid w:val="00A30DCD"/>
    <w:rsid w:val="00A36EA0"/>
    <w:rsid w:val="00A44472"/>
    <w:rsid w:val="00A52311"/>
    <w:rsid w:val="00A62212"/>
    <w:rsid w:val="00A77CD2"/>
    <w:rsid w:val="00A83040"/>
    <w:rsid w:val="00AB7795"/>
    <w:rsid w:val="00AC151F"/>
    <w:rsid w:val="00AC7209"/>
    <w:rsid w:val="00AE24F2"/>
    <w:rsid w:val="00AF6167"/>
    <w:rsid w:val="00B32F41"/>
    <w:rsid w:val="00B407C1"/>
    <w:rsid w:val="00B434BA"/>
    <w:rsid w:val="00B55A78"/>
    <w:rsid w:val="00B62CB0"/>
    <w:rsid w:val="00BA6601"/>
    <w:rsid w:val="00BB24F3"/>
    <w:rsid w:val="00BB265D"/>
    <w:rsid w:val="00BC12E6"/>
    <w:rsid w:val="00BE088F"/>
    <w:rsid w:val="00BE5051"/>
    <w:rsid w:val="00BF700C"/>
    <w:rsid w:val="00C31017"/>
    <w:rsid w:val="00C3111A"/>
    <w:rsid w:val="00C738EF"/>
    <w:rsid w:val="00C80A5E"/>
    <w:rsid w:val="00C904D1"/>
    <w:rsid w:val="00C95234"/>
    <w:rsid w:val="00CB1A31"/>
    <w:rsid w:val="00CB55C1"/>
    <w:rsid w:val="00CD2205"/>
    <w:rsid w:val="00CD3C64"/>
    <w:rsid w:val="00CD558F"/>
    <w:rsid w:val="00CE2888"/>
    <w:rsid w:val="00CF2852"/>
    <w:rsid w:val="00CF6BB9"/>
    <w:rsid w:val="00D02AA0"/>
    <w:rsid w:val="00D215E9"/>
    <w:rsid w:val="00D21845"/>
    <w:rsid w:val="00D26F80"/>
    <w:rsid w:val="00D4742B"/>
    <w:rsid w:val="00D64249"/>
    <w:rsid w:val="00D9260A"/>
    <w:rsid w:val="00DB2C0D"/>
    <w:rsid w:val="00DC3ACC"/>
    <w:rsid w:val="00DC49A8"/>
    <w:rsid w:val="00DC52F1"/>
    <w:rsid w:val="00DD1BFC"/>
    <w:rsid w:val="00DD6258"/>
    <w:rsid w:val="00DE1478"/>
    <w:rsid w:val="00DE1D2E"/>
    <w:rsid w:val="00DE57BD"/>
    <w:rsid w:val="00DF1D4D"/>
    <w:rsid w:val="00E054C8"/>
    <w:rsid w:val="00E25579"/>
    <w:rsid w:val="00E43859"/>
    <w:rsid w:val="00E55000"/>
    <w:rsid w:val="00E765F7"/>
    <w:rsid w:val="00E8471A"/>
    <w:rsid w:val="00E91473"/>
    <w:rsid w:val="00E93591"/>
    <w:rsid w:val="00EC3411"/>
    <w:rsid w:val="00EC799D"/>
    <w:rsid w:val="00EE527F"/>
    <w:rsid w:val="00F2769B"/>
    <w:rsid w:val="00F33D92"/>
    <w:rsid w:val="00F372C3"/>
    <w:rsid w:val="00F46B3C"/>
    <w:rsid w:val="00F91390"/>
    <w:rsid w:val="00F94B9A"/>
    <w:rsid w:val="00FA0147"/>
    <w:rsid w:val="00FB0AE6"/>
    <w:rsid w:val="00FD2363"/>
    <w:rsid w:val="00FE0E6D"/>
    <w:rsid w:val="00FE44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D832A7"/>
  <w15:chartTrackingRefBased/>
  <w15:docId w15:val="{7BF39D35-EAD3-4543-8EBF-4CB129D02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1390"/>
    <w:rPr>
      <w:lang w:val="es-AR"/>
    </w:rPr>
  </w:style>
  <w:style w:type="paragraph" w:styleId="Ttulo3">
    <w:name w:val="heading 3"/>
    <w:basedOn w:val="Normal"/>
    <w:next w:val="Normal"/>
    <w:link w:val="Ttulo3Car"/>
    <w:uiPriority w:val="9"/>
    <w:semiHidden/>
    <w:unhideWhenUsed/>
    <w:qFormat/>
    <w:rsid w:val="00FE0E6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rsid w:val="007047A7"/>
    <w:pPr>
      <w:keepNext/>
      <w:keepLines/>
      <w:spacing w:before="240" w:after="40" w:line="240" w:lineRule="auto"/>
      <w:outlineLvl w:val="3"/>
    </w:pPr>
    <w:rPr>
      <w:rFonts w:ascii="Times New Roman" w:eastAsia="Times New Roman" w:hAnsi="Times New Roman" w:cs="Times New Roman"/>
      <w:b/>
      <w:sz w:val="24"/>
      <w:szCs w:val="24"/>
      <w:lang w:val="es-ES"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qFormat/>
    <w:rsid w:val="00226522"/>
    <w:pPr>
      <w:ind w:left="720"/>
      <w:contextualSpacing/>
    </w:pPr>
  </w:style>
  <w:style w:type="table" w:styleId="Tablaconcuadrcula">
    <w:name w:val="Table Grid"/>
    <w:basedOn w:val="Tablanormal"/>
    <w:uiPriority w:val="39"/>
    <w:rsid w:val="00DF1D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DC49A8"/>
    <w:rPr>
      <w:color w:val="0563C1" w:themeColor="hyperlink"/>
      <w:u w:val="single"/>
    </w:rPr>
  </w:style>
  <w:style w:type="character" w:customStyle="1" w:styleId="Ttulo4Car">
    <w:name w:val="Título 4 Car"/>
    <w:basedOn w:val="Fuentedeprrafopredeter"/>
    <w:link w:val="Ttulo4"/>
    <w:rsid w:val="007047A7"/>
    <w:rPr>
      <w:rFonts w:ascii="Times New Roman" w:eastAsia="Times New Roman" w:hAnsi="Times New Roman" w:cs="Times New Roman"/>
      <w:b/>
      <w:sz w:val="24"/>
      <w:szCs w:val="24"/>
      <w:lang w:val="es-ES" w:eastAsia="es-AR"/>
    </w:rPr>
  </w:style>
  <w:style w:type="paragraph" w:styleId="Textonotapie">
    <w:name w:val="footnote text"/>
    <w:basedOn w:val="Normal"/>
    <w:link w:val="TextonotapieCar"/>
    <w:uiPriority w:val="99"/>
    <w:semiHidden/>
    <w:unhideWhenUsed/>
    <w:rsid w:val="00141EA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41EA7"/>
    <w:rPr>
      <w:sz w:val="20"/>
      <w:szCs w:val="20"/>
      <w:lang w:val="es-AR"/>
    </w:rPr>
  </w:style>
  <w:style w:type="character" w:styleId="Refdenotaalpie">
    <w:name w:val="footnote reference"/>
    <w:basedOn w:val="Fuentedeprrafopredeter"/>
    <w:uiPriority w:val="99"/>
    <w:semiHidden/>
    <w:unhideWhenUsed/>
    <w:rsid w:val="00141EA7"/>
    <w:rPr>
      <w:vertAlign w:val="superscript"/>
    </w:rPr>
  </w:style>
  <w:style w:type="paragraph" w:styleId="Encabezado">
    <w:name w:val="header"/>
    <w:basedOn w:val="Normal"/>
    <w:link w:val="EncabezadoCar"/>
    <w:uiPriority w:val="99"/>
    <w:unhideWhenUsed/>
    <w:rsid w:val="004B138E"/>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4B138E"/>
    <w:rPr>
      <w:lang w:val="es-AR"/>
    </w:rPr>
  </w:style>
  <w:style w:type="paragraph" w:styleId="Piedepgina">
    <w:name w:val="footer"/>
    <w:basedOn w:val="Normal"/>
    <w:link w:val="PiedepginaCar"/>
    <w:uiPriority w:val="99"/>
    <w:unhideWhenUsed/>
    <w:rsid w:val="004B138E"/>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4B138E"/>
    <w:rPr>
      <w:lang w:val="es-AR"/>
    </w:rPr>
  </w:style>
  <w:style w:type="character" w:customStyle="1" w:styleId="Mencinsinresolver1">
    <w:name w:val="Mención sin resolver1"/>
    <w:basedOn w:val="Fuentedeprrafopredeter"/>
    <w:uiPriority w:val="99"/>
    <w:semiHidden/>
    <w:unhideWhenUsed/>
    <w:rsid w:val="004B138E"/>
    <w:rPr>
      <w:color w:val="605E5C"/>
      <w:shd w:val="clear" w:color="auto" w:fill="E1DFDD"/>
    </w:rPr>
  </w:style>
  <w:style w:type="character" w:styleId="Refdecomentario">
    <w:name w:val="annotation reference"/>
    <w:basedOn w:val="Fuentedeprrafopredeter"/>
    <w:uiPriority w:val="99"/>
    <w:semiHidden/>
    <w:unhideWhenUsed/>
    <w:rsid w:val="00F91390"/>
    <w:rPr>
      <w:sz w:val="16"/>
      <w:szCs w:val="16"/>
    </w:rPr>
  </w:style>
  <w:style w:type="paragraph" w:styleId="Textocomentario">
    <w:name w:val="annotation text"/>
    <w:basedOn w:val="Normal"/>
    <w:link w:val="TextocomentarioCar"/>
    <w:uiPriority w:val="99"/>
    <w:unhideWhenUsed/>
    <w:rsid w:val="00F91390"/>
    <w:pPr>
      <w:spacing w:line="240" w:lineRule="auto"/>
    </w:pPr>
    <w:rPr>
      <w:sz w:val="20"/>
      <w:szCs w:val="20"/>
    </w:rPr>
  </w:style>
  <w:style w:type="character" w:customStyle="1" w:styleId="TextocomentarioCar">
    <w:name w:val="Texto comentario Car"/>
    <w:basedOn w:val="Fuentedeprrafopredeter"/>
    <w:link w:val="Textocomentario"/>
    <w:uiPriority w:val="99"/>
    <w:rsid w:val="00F91390"/>
    <w:rPr>
      <w:sz w:val="20"/>
      <w:szCs w:val="20"/>
      <w:lang w:val="es-AR"/>
    </w:rPr>
  </w:style>
  <w:style w:type="paragraph" w:styleId="Asuntodelcomentario">
    <w:name w:val="annotation subject"/>
    <w:basedOn w:val="Textocomentario"/>
    <w:next w:val="Textocomentario"/>
    <w:link w:val="AsuntodelcomentarioCar"/>
    <w:uiPriority w:val="99"/>
    <w:semiHidden/>
    <w:unhideWhenUsed/>
    <w:rsid w:val="00F91390"/>
    <w:rPr>
      <w:b/>
      <w:bCs/>
    </w:rPr>
  </w:style>
  <w:style w:type="character" w:customStyle="1" w:styleId="AsuntodelcomentarioCar">
    <w:name w:val="Asunto del comentario Car"/>
    <w:basedOn w:val="TextocomentarioCar"/>
    <w:link w:val="Asuntodelcomentario"/>
    <w:uiPriority w:val="99"/>
    <w:semiHidden/>
    <w:rsid w:val="00F91390"/>
    <w:rPr>
      <w:b/>
      <w:bCs/>
      <w:sz w:val="20"/>
      <w:szCs w:val="20"/>
      <w:lang w:val="es-AR"/>
    </w:rPr>
  </w:style>
  <w:style w:type="paragraph" w:styleId="NormalWeb">
    <w:name w:val="Normal (Web)"/>
    <w:basedOn w:val="Normal"/>
    <w:uiPriority w:val="99"/>
    <w:semiHidden/>
    <w:unhideWhenUsed/>
    <w:rsid w:val="003823EF"/>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Encabezado1">
    <w:name w:val="Encabezado 1"/>
    <w:basedOn w:val="Normal"/>
    <w:next w:val="Normal"/>
    <w:rsid w:val="009A28F1"/>
    <w:pPr>
      <w:keepNext/>
      <w:keepLines/>
      <w:numPr>
        <w:ilvl w:val="1"/>
        <w:numId w:val="20"/>
      </w:numPr>
      <w:tabs>
        <w:tab w:val="left" w:pos="624"/>
      </w:tabs>
      <w:spacing w:before="240" w:after="180" w:line="1" w:lineRule="atLeast"/>
      <w:ind w:leftChars="-1" w:left="-1" w:hangingChars="1" w:hanging="1"/>
      <w:jc w:val="both"/>
      <w:textDirection w:val="btLr"/>
      <w:textAlignment w:val="top"/>
      <w:outlineLvl w:val="1"/>
    </w:pPr>
    <w:rPr>
      <w:rFonts w:ascii="Times" w:eastAsia="Times New Roman" w:hAnsi="Times" w:cs="Times New Roman"/>
      <w:b/>
      <w:position w:val="-1"/>
      <w:sz w:val="28"/>
      <w:szCs w:val="28"/>
      <w:lang w:val="es-ES" w:eastAsia="de-DE"/>
    </w:rPr>
  </w:style>
  <w:style w:type="paragraph" w:customStyle="1" w:styleId="Encabezado2">
    <w:name w:val="Encabezado 2"/>
    <w:basedOn w:val="Encabezado1"/>
    <w:next w:val="Normal"/>
    <w:rsid w:val="009A28F1"/>
    <w:pPr>
      <w:numPr>
        <w:ilvl w:val="2"/>
      </w:numPr>
      <w:tabs>
        <w:tab w:val="clear" w:pos="624"/>
      </w:tabs>
      <w:spacing w:before="180" w:after="120"/>
      <w:ind w:left="-1" w:firstLine="227"/>
      <w:outlineLvl w:val="2"/>
    </w:pPr>
    <w:rPr>
      <w:sz w:val="24"/>
    </w:rPr>
  </w:style>
  <w:style w:type="paragraph" w:customStyle="1" w:styleId="Encabezado3">
    <w:name w:val="Encabezado 3"/>
    <w:basedOn w:val="Encabezado2"/>
    <w:next w:val="Normal"/>
    <w:rsid w:val="009A28F1"/>
    <w:pPr>
      <w:numPr>
        <w:ilvl w:val="3"/>
      </w:numPr>
      <w:spacing w:before="120"/>
      <w:ind w:left="-1" w:firstLine="227"/>
      <w:outlineLvl w:val="3"/>
    </w:pPr>
    <w:rPr>
      <w:b w:val="0"/>
    </w:rPr>
  </w:style>
  <w:style w:type="paragraph" w:customStyle="1" w:styleId="Encabezado4">
    <w:name w:val="Encabezado 4"/>
    <w:basedOn w:val="Encabezado3"/>
    <w:next w:val="Normal"/>
    <w:rsid w:val="009A28F1"/>
    <w:pPr>
      <w:numPr>
        <w:ilvl w:val="4"/>
      </w:numPr>
      <w:tabs>
        <w:tab w:val="left" w:pos="1021"/>
      </w:tabs>
      <w:ind w:left="-1" w:firstLine="227"/>
    </w:pPr>
  </w:style>
  <w:style w:type="paragraph" w:customStyle="1" w:styleId="Titulocapitulo">
    <w:name w:val="Titulo capitulo"/>
    <w:basedOn w:val="Normal"/>
    <w:next w:val="Normal"/>
    <w:rsid w:val="009A28F1"/>
    <w:pPr>
      <w:keepNext/>
      <w:numPr>
        <w:numId w:val="20"/>
      </w:numPr>
      <w:suppressAutoHyphens/>
      <w:spacing w:after="240" w:line="1" w:lineRule="atLeast"/>
      <w:ind w:leftChars="-1" w:left="-1" w:hangingChars="1" w:hanging="1"/>
      <w:jc w:val="center"/>
      <w:textDirection w:val="btLr"/>
      <w:textAlignment w:val="top"/>
      <w:outlineLvl w:val="0"/>
    </w:pPr>
    <w:rPr>
      <w:rFonts w:ascii="Times" w:eastAsia="Times New Roman" w:hAnsi="Times" w:cs="Times New Roman"/>
      <w:b/>
      <w:position w:val="-1"/>
      <w:sz w:val="32"/>
      <w:szCs w:val="20"/>
      <w:lang w:val="es-ES" w:eastAsia="de-DE"/>
    </w:rPr>
  </w:style>
  <w:style w:type="paragraph" w:styleId="Textodeglobo">
    <w:name w:val="Balloon Text"/>
    <w:basedOn w:val="Normal"/>
    <w:link w:val="TextodegloboCar"/>
    <w:uiPriority w:val="99"/>
    <w:semiHidden/>
    <w:unhideWhenUsed/>
    <w:rsid w:val="00A4447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44472"/>
    <w:rPr>
      <w:rFonts w:ascii="Segoe UI" w:hAnsi="Segoe UI" w:cs="Segoe UI"/>
      <w:sz w:val="18"/>
      <w:szCs w:val="18"/>
      <w:lang w:val="es-AR"/>
    </w:rPr>
  </w:style>
  <w:style w:type="character" w:customStyle="1" w:styleId="PrrafodelistaCar">
    <w:name w:val="Párrafo de lista Car"/>
    <w:basedOn w:val="Fuentedeprrafopredeter"/>
    <w:link w:val="Prrafodelista"/>
    <w:locked/>
    <w:rsid w:val="00790ABA"/>
    <w:rPr>
      <w:lang w:val="es-AR"/>
    </w:rPr>
  </w:style>
  <w:style w:type="character" w:customStyle="1" w:styleId="SangranormalCar">
    <w:name w:val="Sangría normal Car"/>
    <w:basedOn w:val="Fuentedeprrafopredeter"/>
    <w:link w:val="Sangranormal"/>
    <w:semiHidden/>
    <w:locked/>
    <w:rsid w:val="00790ABA"/>
    <w:rPr>
      <w:rFonts w:ascii="Arial" w:hAnsi="Arial" w:cs="Arial"/>
      <w:sz w:val="20"/>
    </w:rPr>
  </w:style>
  <w:style w:type="paragraph" w:styleId="Sangranormal">
    <w:name w:val="Normal Indent"/>
    <w:basedOn w:val="Normal"/>
    <w:link w:val="SangranormalCar"/>
    <w:semiHidden/>
    <w:unhideWhenUsed/>
    <w:rsid w:val="00790ABA"/>
    <w:pPr>
      <w:spacing w:after="0" w:line="240" w:lineRule="auto"/>
      <w:ind w:left="708"/>
    </w:pPr>
    <w:rPr>
      <w:rFonts w:ascii="Arial" w:hAnsi="Arial" w:cs="Arial"/>
      <w:sz w:val="20"/>
      <w:lang w:val="en-US"/>
    </w:rPr>
  </w:style>
  <w:style w:type="character" w:customStyle="1" w:styleId="Ttulo3Car">
    <w:name w:val="Título 3 Car"/>
    <w:basedOn w:val="Fuentedeprrafopredeter"/>
    <w:link w:val="Ttulo3"/>
    <w:uiPriority w:val="9"/>
    <w:semiHidden/>
    <w:rsid w:val="00FE0E6D"/>
    <w:rPr>
      <w:rFonts w:asciiTheme="majorHAnsi" w:eastAsiaTheme="majorEastAsia" w:hAnsiTheme="majorHAnsi" w:cstheme="majorBidi"/>
      <w:color w:val="1F4D78" w:themeColor="accent1" w:themeShade="7F"/>
      <w:sz w:val="24"/>
      <w:szCs w:val="24"/>
      <w:lang w:val="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292877">
      <w:bodyDiv w:val="1"/>
      <w:marLeft w:val="0"/>
      <w:marRight w:val="0"/>
      <w:marTop w:val="0"/>
      <w:marBottom w:val="0"/>
      <w:divBdr>
        <w:top w:val="none" w:sz="0" w:space="0" w:color="auto"/>
        <w:left w:val="none" w:sz="0" w:space="0" w:color="auto"/>
        <w:bottom w:val="none" w:sz="0" w:space="0" w:color="auto"/>
        <w:right w:val="none" w:sz="0" w:space="0" w:color="auto"/>
      </w:divBdr>
    </w:div>
    <w:div w:id="252205866">
      <w:bodyDiv w:val="1"/>
      <w:marLeft w:val="0"/>
      <w:marRight w:val="0"/>
      <w:marTop w:val="0"/>
      <w:marBottom w:val="0"/>
      <w:divBdr>
        <w:top w:val="none" w:sz="0" w:space="0" w:color="auto"/>
        <w:left w:val="none" w:sz="0" w:space="0" w:color="auto"/>
        <w:bottom w:val="none" w:sz="0" w:space="0" w:color="auto"/>
        <w:right w:val="none" w:sz="0" w:space="0" w:color="auto"/>
      </w:divBdr>
      <w:divsChild>
        <w:div w:id="1821263854">
          <w:marLeft w:val="547"/>
          <w:marRight w:val="0"/>
          <w:marTop w:val="130"/>
          <w:marBottom w:val="0"/>
          <w:divBdr>
            <w:top w:val="none" w:sz="0" w:space="0" w:color="auto"/>
            <w:left w:val="none" w:sz="0" w:space="0" w:color="auto"/>
            <w:bottom w:val="none" w:sz="0" w:space="0" w:color="auto"/>
            <w:right w:val="none" w:sz="0" w:space="0" w:color="auto"/>
          </w:divBdr>
        </w:div>
      </w:divsChild>
    </w:div>
    <w:div w:id="332883190">
      <w:bodyDiv w:val="1"/>
      <w:marLeft w:val="0"/>
      <w:marRight w:val="0"/>
      <w:marTop w:val="0"/>
      <w:marBottom w:val="0"/>
      <w:divBdr>
        <w:top w:val="none" w:sz="0" w:space="0" w:color="auto"/>
        <w:left w:val="none" w:sz="0" w:space="0" w:color="auto"/>
        <w:bottom w:val="none" w:sz="0" w:space="0" w:color="auto"/>
        <w:right w:val="none" w:sz="0" w:space="0" w:color="auto"/>
      </w:divBdr>
    </w:div>
    <w:div w:id="340090302">
      <w:bodyDiv w:val="1"/>
      <w:marLeft w:val="0"/>
      <w:marRight w:val="0"/>
      <w:marTop w:val="0"/>
      <w:marBottom w:val="0"/>
      <w:divBdr>
        <w:top w:val="none" w:sz="0" w:space="0" w:color="auto"/>
        <w:left w:val="none" w:sz="0" w:space="0" w:color="auto"/>
        <w:bottom w:val="none" w:sz="0" w:space="0" w:color="auto"/>
        <w:right w:val="none" w:sz="0" w:space="0" w:color="auto"/>
      </w:divBdr>
    </w:div>
    <w:div w:id="353576280">
      <w:bodyDiv w:val="1"/>
      <w:marLeft w:val="0"/>
      <w:marRight w:val="0"/>
      <w:marTop w:val="0"/>
      <w:marBottom w:val="0"/>
      <w:divBdr>
        <w:top w:val="none" w:sz="0" w:space="0" w:color="auto"/>
        <w:left w:val="none" w:sz="0" w:space="0" w:color="auto"/>
        <w:bottom w:val="none" w:sz="0" w:space="0" w:color="auto"/>
        <w:right w:val="none" w:sz="0" w:space="0" w:color="auto"/>
      </w:divBdr>
      <w:divsChild>
        <w:div w:id="879585217">
          <w:marLeft w:val="720"/>
          <w:marRight w:val="0"/>
          <w:marTop w:val="0"/>
          <w:marBottom w:val="0"/>
          <w:divBdr>
            <w:top w:val="none" w:sz="0" w:space="0" w:color="auto"/>
            <w:left w:val="none" w:sz="0" w:space="0" w:color="auto"/>
            <w:bottom w:val="none" w:sz="0" w:space="0" w:color="auto"/>
            <w:right w:val="none" w:sz="0" w:space="0" w:color="auto"/>
          </w:divBdr>
        </w:div>
        <w:div w:id="718475192">
          <w:marLeft w:val="720"/>
          <w:marRight w:val="0"/>
          <w:marTop w:val="0"/>
          <w:marBottom w:val="0"/>
          <w:divBdr>
            <w:top w:val="none" w:sz="0" w:space="0" w:color="auto"/>
            <w:left w:val="none" w:sz="0" w:space="0" w:color="auto"/>
            <w:bottom w:val="none" w:sz="0" w:space="0" w:color="auto"/>
            <w:right w:val="none" w:sz="0" w:space="0" w:color="auto"/>
          </w:divBdr>
        </w:div>
        <w:div w:id="340283888">
          <w:marLeft w:val="720"/>
          <w:marRight w:val="0"/>
          <w:marTop w:val="0"/>
          <w:marBottom w:val="0"/>
          <w:divBdr>
            <w:top w:val="none" w:sz="0" w:space="0" w:color="auto"/>
            <w:left w:val="none" w:sz="0" w:space="0" w:color="auto"/>
            <w:bottom w:val="none" w:sz="0" w:space="0" w:color="auto"/>
            <w:right w:val="none" w:sz="0" w:space="0" w:color="auto"/>
          </w:divBdr>
        </w:div>
      </w:divsChild>
    </w:div>
    <w:div w:id="595552467">
      <w:bodyDiv w:val="1"/>
      <w:marLeft w:val="0"/>
      <w:marRight w:val="0"/>
      <w:marTop w:val="0"/>
      <w:marBottom w:val="0"/>
      <w:divBdr>
        <w:top w:val="none" w:sz="0" w:space="0" w:color="auto"/>
        <w:left w:val="none" w:sz="0" w:space="0" w:color="auto"/>
        <w:bottom w:val="none" w:sz="0" w:space="0" w:color="auto"/>
        <w:right w:val="none" w:sz="0" w:space="0" w:color="auto"/>
      </w:divBdr>
      <w:divsChild>
        <w:div w:id="693968406">
          <w:marLeft w:val="1166"/>
          <w:marRight w:val="0"/>
          <w:marTop w:val="86"/>
          <w:marBottom w:val="0"/>
          <w:divBdr>
            <w:top w:val="none" w:sz="0" w:space="0" w:color="auto"/>
            <w:left w:val="none" w:sz="0" w:space="0" w:color="auto"/>
            <w:bottom w:val="none" w:sz="0" w:space="0" w:color="auto"/>
            <w:right w:val="none" w:sz="0" w:space="0" w:color="auto"/>
          </w:divBdr>
        </w:div>
        <w:div w:id="1800607991">
          <w:marLeft w:val="1166"/>
          <w:marRight w:val="0"/>
          <w:marTop w:val="86"/>
          <w:marBottom w:val="0"/>
          <w:divBdr>
            <w:top w:val="none" w:sz="0" w:space="0" w:color="auto"/>
            <w:left w:val="none" w:sz="0" w:space="0" w:color="auto"/>
            <w:bottom w:val="none" w:sz="0" w:space="0" w:color="auto"/>
            <w:right w:val="none" w:sz="0" w:space="0" w:color="auto"/>
          </w:divBdr>
        </w:div>
        <w:div w:id="1393503802">
          <w:marLeft w:val="1166"/>
          <w:marRight w:val="0"/>
          <w:marTop w:val="86"/>
          <w:marBottom w:val="0"/>
          <w:divBdr>
            <w:top w:val="none" w:sz="0" w:space="0" w:color="auto"/>
            <w:left w:val="none" w:sz="0" w:space="0" w:color="auto"/>
            <w:bottom w:val="none" w:sz="0" w:space="0" w:color="auto"/>
            <w:right w:val="none" w:sz="0" w:space="0" w:color="auto"/>
          </w:divBdr>
        </w:div>
        <w:div w:id="1595046556">
          <w:marLeft w:val="1166"/>
          <w:marRight w:val="0"/>
          <w:marTop w:val="86"/>
          <w:marBottom w:val="0"/>
          <w:divBdr>
            <w:top w:val="none" w:sz="0" w:space="0" w:color="auto"/>
            <w:left w:val="none" w:sz="0" w:space="0" w:color="auto"/>
            <w:bottom w:val="none" w:sz="0" w:space="0" w:color="auto"/>
            <w:right w:val="none" w:sz="0" w:space="0" w:color="auto"/>
          </w:divBdr>
        </w:div>
        <w:div w:id="1132400872">
          <w:marLeft w:val="1166"/>
          <w:marRight w:val="0"/>
          <w:marTop w:val="86"/>
          <w:marBottom w:val="0"/>
          <w:divBdr>
            <w:top w:val="none" w:sz="0" w:space="0" w:color="auto"/>
            <w:left w:val="none" w:sz="0" w:space="0" w:color="auto"/>
            <w:bottom w:val="none" w:sz="0" w:space="0" w:color="auto"/>
            <w:right w:val="none" w:sz="0" w:space="0" w:color="auto"/>
          </w:divBdr>
        </w:div>
      </w:divsChild>
    </w:div>
    <w:div w:id="873807470">
      <w:bodyDiv w:val="1"/>
      <w:marLeft w:val="0"/>
      <w:marRight w:val="0"/>
      <w:marTop w:val="0"/>
      <w:marBottom w:val="0"/>
      <w:divBdr>
        <w:top w:val="none" w:sz="0" w:space="0" w:color="auto"/>
        <w:left w:val="none" w:sz="0" w:space="0" w:color="auto"/>
        <w:bottom w:val="none" w:sz="0" w:space="0" w:color="auto"/>
        <w:right w:val="none" w:sz="0" w:space="0" w:color="auto"/>
      </w:divBdr>
    </w:div>
    <w:div w:id="980770616">
      <w:bodyDiv w:val="1"/>
      <w:marLeft w:val="0"/>
      <w:marRight w:val="0"/>
      <w:marTop w:val="0"/>
      <w:marBottom w:val="0"/>
      <w:divBdr>
        <w:top w:val="none" w:sz="0" w:space="0" w:color="auto"/>
        <w:left w:val="none" w:sz="0" w:space="0" w:color="auto"/>
        <w:bottom w:val="none" w:sz="0" w:space="0" w:color="auto"/>
        <w:right w:val="none" w:sz="0" w:space="0" w:color="auto"/>
      </w:divBdr>
    </w:div>
    <w:div w:id="1007369954">
      <w:bodyDiv w:val="1"/>
      <w:marLeft w:val="0"/>
      <w:marRight w:val="0"/>
      <w:marTop w:val="0"/>
      <w:marBottom w:val="0"/>
      <w:divBdr>
        <w:top w:val="none" w:sz="0" w:space="0" w:color="auto"/>
        <w:left w:val="none" w:sz="0" w:space="0" w:color="auto"/>
        <w:bottom w:val="none" w:sz="0" w:space="0" w:color="auto"/>
        <w:right w:val="none" w:sz="0" w:space="0" w:color="auto"/>
      </w:divBdr>
    </w:div>
    <w:div w:id="1233001796">
      <w:bodyDiv w:val="1"/>
      <w:marLeft w:val="0"/>
      <w:marRight w:val="0"/>
      <w:marTop w:val="0"/>
      <w:marBottom w:val="0"/>
      <w:divBdr>
        <w:top w:val="none" w:sz="0" w:space="0" w:color="auto"/>
        <w:left w:val="none" w:sz="0" w:space="0" w:color="auto"/>
        <w:bottom w:val="none" w:sz="0" w:space="0" w:color="auto"/>
        <w:right w:val="none" w:sz="0" w:space="0" w:color="auto"/>
      </w:divBdr>
      <w:divsChild>
        <w:div w:id="925922489">
          <w:marLeft w:val="907"/>
          <w:marRight w:val="0"/>
          <w:marTop w:val="0"/>
          <w:marBottom w:val="0"/>
          <w:divBdr>
            <w:top w:val="none" w:sz="0" w:space="0" w:color="auto"/>
            <w:left w:val="none" w:sz="0" w:space="0" w:color="auto"/>
            <w:bottom w:val="none" w:sz="0" w:space="0" w:color="auto"/>
            <w:right w:val="none" w:sz="0" w:space="0" w:color="auto"/>
          </w:divBdr>
        </w:div>
        <w:div w:id="685400703">
          <w:marLeft w:val="907"/>
          <w:marRight w:val="0"/>
          <w:marTop w:val="0"/>
          <w:marBottom w:val="0"/>
          <w:divBdr>
            <w:top w:val="none" w:sz="0" w:space="0" w:color="auto"/>
            <w:left w:val="none" w:sz="0" w:space="0" w:color="auto"/>
            <w:bottom w:val="none" w:sz="0" w:space="0" w:color="auto"/>
            <w:right w:val="none" w:sz="0" w:space="0" w:color="auto"/>
          </w:divBdr>
        </w:div>
        <w:div w:id="1722245505">
          <w:marLeft w:val="907"/>
          <w:marRight w:val="0"/>
          <w:marTop w:val="0"/>
          <w:marBottom w:val="0"/>
          <w:divBdr>
            <w:top w:val="none" w:sz="0" w:space="0" w:color="auto"/>
            <w:left w:val="none" w:sz="0" w:space="0" w:color="auto"/>
            <w:bottom w:val="none" w:sz="0" w:space="0" w:color="auto"/>
            <w:right w:val="none" w:sz="0" w:space="0" w:color="auto"/>
          </w:divBdr>
        </w:div>
        <w:div w:id="2139642890">
          <w:marLeft w:val="907"/>
          <w:marRight w:val="0"/>
          <w:marTop w:val="0"/>
          <w:marBottom w:val="0"/>
          <w:divBdr>
            <w:top w:val="none" w:sz="0" w:space="0" w:color="auto"/>
            <w:left w:val="none" w:sz="0" w:space="0" w:color="auto"/>
            <w:bottom w:val="none" w:sz="0" w:space="0" w:color="auto"/>
            <w:right w:val="none" w:sz="0" w:space="0" w:color="auto"/>
          </w:divBdr>
        </w:div>
        <w:div w:id="279264920">
          <w:marLeft w:val="907"/>
          <w:marRight w:val="0"/>
          <w:marTop w:val="0"/>
          <w:marBottom w:val="0"/>
          <w:divBdr>
            <w:top w:val="none" w:sz="0" w:space="0" w:color="auto"/>
            <w:left w:val="none" w:sz="0" w:space="0" w:color="auto"/>
            <w:bottom w:val="none" w:sz="0" w:space="0" w:color="auto"/>
            <w:right w:val="none" w:sz="0" w:space="0" w:color="auto"/>
          </w:divBdr>
        </w:div>
        <w:div w:id="428352596">
          <w:marLeft w:val="907"/>
          <w:marRight w:val="0"/>
          <w:marTop w:val="0"/>
          <w:marBottom w:val="0"/>
          <w:divBdr>
            <w:top w:val="none" w:sz="0" w:space="0" w:color="auto"/>
            <w:left w:val="none" w:sz="0" w:space="0" w:color="auto"/>
            <w:bottom w:val="none" w:sz="0" w:space="0" w:color="auto"/>
            <w:right w:val="none" w:sz="0" w:space="0" w:color="auto"/>
          </w:divBdr>
        </w:div>
      </w:divsChild>
    </w:div>
    <w:div w:id="1349213994">
      <w:bodyDiv w:val="1"/>
      <w:marLeft w:val="0"/>
      <w:marRight w:val="0"/>
      <w:marTop w:val="0"/>
      <w:marBottom w:val="0"/>
      <w:divBdr>
        <w:top w:val="none" w:sz="0" w:space="0" w:color="auto"/>
        <w:left w:val="none" w:sz="0" w:space="0" w:color="auto"/>
        <w:bottom w:val="none" w:sz="0" w:space="0" w:color="auto"/>
        <w:right w:val="none" w:sz="0" w:space="0" w:color="auto"/>
      </w:divBdr>
    </w:div>
    <w:div w:id="1583101063">
      <w:bodyDiv w:val="1"/>
      <w:marLeft w:val="0"/>
      <w:marRight w:val="0"/>
      <w:marTop w:val="0"/>
      <w:marBottom w:val="0"/>
      <w:divBdr>
        <w:top w:val="none" w:sz="0" w:space="0" w:color="auto"/>
        <w:left w:val="none" w:sz="0" w:space="0" w:color="auto"/>
        <w:bottom w:val="none" w:sz="0" w:space="0" w:color="auto"/>
        <w:right w:val="none" w:sz="0" w:space="0" w:color="auto"/>
      </w:divBdr>
    </w:div>
    <w:div w:id="1832940067">
      <w:bodyDiv w:val="1"/>
      <w:marLeft w:val="0"/>
      <w:marRight w:val="0"/>
      <w:marTop w:val="0"/>
      <w:marBottom w:val="0"/>
      <w:divBdr>
        <w:top w:val="none" w:sz="0" w:space="0" w:color="auto"/>
        <w:left w:val="none" w:sz="0" w:space="0" w:color="auto"/>
        <w:bottom w:val="none" w:sz="0" w:space="0" w:color="auto"/>
        <w:right w:val="none" w:sz="0" w:space="0" w:color="auto"/>
      </w:divBdr>
      <w:divsChild>
        <w:div w:id="857547243">
          <w:marLeft w:val="446"/>
          <w:marRight w:val="0"/>
          <w:marTop w:val="0"/>
          <w:marBottom w:val="0"/>
          <w:divBdr>
            <w:top w:val="none" w:sz="0" w:space="0" w:color="auto"/>
            <w:left w:val="none" w:sz="0" w:space="0" w:color="auto"/>
            <w:bottom w:val="none" w:sz="0" w:space="0" w:color="auto"/>
            <w:right w:val="none" w:sz="0" w:space="0" w:color="auto"/>
          </w:divBdr>
        </w:div>
        <w:div w:id="935557989">
          <w:marLeft w:val="446"/>
          <w:marRight w:val="0"/>
          <w:marTop w:val="0"/>
          <w:marBottom w:val="0"/>
          <w:divBdr>
            <w:top w:val="none" w:sz="0" w:space="0" w:color="auto"/>
            <w:left w:val="none" w:sz="0" w:space="0" w:color="auto"/>
            <w:bottom w:val="none" w:sz="0" w:space="0" w:color="auto"/>
            <w:right w:val="none" w:sz="0" w:space="0" w:color="auto"/>
          </w:divBdr>
        </w:div>
        <w:div w:id="2015643446">
          <w:marLeft w:val="446"/>
          <w:marRight w:val="0"/>
          <w:marTop w:val="0"/>
          <w:marBottom w:val="0"/>
          <w:divBdr>
            <w:top w:val="none" w:sz="0" w:space="0" w:color="auto"/>
            <w:left w:val="none" w:sz="0" w:space="0" w:color="auto"/>
            <w:bottom w:val="none" w:sz="0" w:space="0" w:color="auto"/>
            <w:right w:val="none" w:sz="0" w:space="0" w:color="auto"/>
          </w:divBdr>
        </w:div>
        <w:div w:id="411202002">
          <w:marLeft w:val="446"/>
          <w:marRight w:val="0"/>
          <w:marTop w:val="0"/>
          <w:marBottom w:val="0"/>
          <w:divBdr>
            <w:top w:val="none" w:sz="0" w:space="0" w:color="auto"/>
            <w:left w:val="none" w:sz="0" w:space="0" w:color="auto"/>
            <w:bottom w:val="none" w:sz="0" w:space="0" w:color="auto"/>
            <w:right w:val="none" w:sz="0" w:space="0" w:color="auto"/>
          </w:divBdr>
        </w:div>
        <w:div w:id="1113985250">
          <w:marLeft w:val="446"/>
          <w:marRight w:val="0"/>
          <w:marTop w:val="0"/>
          <w:marBottom w:val="0"/>
          <w:divBdr>
            <w:top w:val="none" w:sz="0" w:space="0" w:color="auto"/>
            <w:left w:val="none" w:sz="0" w:space="0" w:color="auto"/>
            <w:bottom w:val="none" w:sz="0" w:space="0" w:color="auto"/>
            <w:right w:val="none" w:sz="0" w:space="0" w:color="auto"/>
          </w:divBdr>
        </w:div>
        <w:div w:id="1489397747">
          <w:marLeft w:val="446"/>
          <w:marRight w:val="0"/>
          <w:marTop w:val="0"/>
          <w:marBottom w:val="0"/>
          <w:divBdr>
            <w:top w:val="none" w:sz="0" w:space="0" w:color="auto"/>
            <w:left w:val="none" w:sz="0" w:space="0" w:color="auto"/>
            <w:bottom w:val="none" w:sz="0" w:space="0" w:color="auto"/>
            <w:right w:val="none" w:sz="0" w:space="0" w:color="auto"/>
          </w:divBdr>
        </w:div>
      </w:divsChild>
    </w:div>
    <w:div w:id="1834830277">
      <w:bodyDiv w:val="1"/>
      <w:marLeft w:val="0"/>
      <w:marRight w:val="0"/>
      <w:marTop w:val="0"/>
      <w:marBottom w:val="0"/>
      <w:divBdr>
        <w:top w:val="none" w:sz="0" w:space="0" w:color="auto"/>
        <w:left w:val="none" w:sz="0" w:space="0" w:color="auto"/>
        <w:bottom w:val="none" w:sz="0" w:space="0" w:color="auto"/>
        <w:right w:val="none" w:sz="0" w:space="0" w:color="auto"/>
      </w:divBdr>
      <w:divsChild>
        <w:div w:id="2024621464">
          <w:marLeft w:val="0"/>
          <w:marRight w:val="0"/>
          <w:marTop w:val="0"/>
          <w:marBottom w:val="0"/>
          <w:divBdr>
            <w:top w:val="none" w:sz="0" w:space="0" w:color="auto"/>
            <w:left w:val="none" w:sz="0" w:space="0" w:color="auto"/>
            <w:bottom w:val="none" w:sz="0" w:space="0" w:color="auto"/>
            <w:right w:val="none" w:sz="0" w:space="0" w:color="auto"/>
          </w:divBdr>
        </w:div>
      </w:divsChild>
    </w:div>
    <w:div w:id="1835992970">
      <w:bodyDiv w:val="1"/>
      <w:marLeft w:val="0"/>
      <w:marRight w:val="0"/>
      <w:marTop w:val="0"/>
      <w:marBottom w:val="0"/>
      <w:divBdr>
        <w:top w:val="none" w:sz="0" w:space="0" w:color="auto"/>
        <w:left w:val="none" w:sz="0" w:space="0" w:color="auto"/>
        <w:bottom w:val="none" w:sz="0" w:space="0" w:color="auto"/>
        <w:right w:val="none" w:sz="0" w:space="0" w:color="auto"/>
      </w:divBdr>
      <w:divsChild>
        <w:div w:id="1629776082">
          <w:marLeft w:val="547"/>
          <w:marRight w:val="0"/>
          <w:marTop w:val="115"/>
          <w:marBottom w:val="0"/>
          <w:divBdr>
            <w:top w:val="none" w:sz="0" w:space="0" w:color="auto"/>
            <w:left w:val="none" w:sz="0" w:space="0" w:color="auto"/>
            <w:bottom w:val="none" w:sz="0" w:space="0" w:color="auto"/>
            <w:right w:val="none" w:sz="0" w:space="0" w:color="auto"/>
          </w:divBdr>
        </w:div>
        <w:div w:id="1676958395">
          <w:marLeft w:val="547"/>
          <w:marRight w:val="0"/>
          <w:marTop w:val="115"/>
          <w:marBottom w:val="0"/>
          <w:divBdr>
            <w:top w:val="none" w:sz="0" w:space="0" w:color="auto"/>
            <w:left w:val="none" w:sz="0" w:space="0" w:color="auto"/>
            <w:bottom w:val="none" w:sz="0" w:space="0" w:color="auto"/>
            <w:right w:val="none" w:sz="0" w:space="0" w:color="auto"/>
          </w:divBdr>
        </w:div>
        <w:div w:id="352193246">
          <w:marLeft w:val="547"/>
          <w:marRight w:val="0"/>
          <w:marTop w:val="115"/>
          <w:marBottom w:val="0"/>
          <w:divBdr>
            <w:top w:val="none" w:sz="0" w:space="0" w:color="auto"/>
            <w:left w:val="none" w:sz="0" w:space="0" w:color="auto"/>
            <w:bottom w:val="none" w:sz="0" w:space="0" w:color="auto"/>
            <w:right w:val="none" w:sz="0" w:space="0" w:color="auto"/>
          </w:divBdr>
        </w:div>
      </w:divsChild>
    </w:div>
    <w:div w:id="1917981576">
      <w:bodyDiv w:val="1"/>
      <w:marLeft w:val="0"/>
      <w:marRight w:val="0"/>
      <w:marTop w:val="0"/>
      <w:marBottom w:val="0"/>
      <w:divBdr>
        <w:top w:val="none" w:sz="0" w:space="0" w:color="auto"/>
        <w:left w:val="none" w:sz="0" w:space="0" w:color="auto"/>
        <w:bottom w:val="none" w:sz="0" w:space="0" w:color="auto"/>
        <w:right w:val="none" w:sz="0" w:space="0" w:color="auto"/>
      </w:divBdr>
    </w:div>
    <w:div w:id="2019916363">
      <w:bodyDiv w:val="1"/>
      <w:marLeft w:val="0"/>
      <w:marRight w:val="0"/>
      <w:marTop w:val="0"/>
      <w:marBottom w:val="0"/>
      <w:divBdr>
        <w:top w:val="none" w:sz="0" w:space="0" w:color="auto"/>
        <w:left w:val="none" w:sz="0" w:space="0" w:color="auto"/>
        <w:bottom w:val="none" w:sz="0" w:space="0" w:color="auto"/>
        <w:right w:val="none" w:sz="0" w:space="0" w:color="auto"/>
      </w:divBdr>
    </w:div>
    <w:div w:id="2099793022">
      <w:bodyDiv w:val="1"/>
      <w:marLeft w:val="0"/>
      <w:marRight w:val="0"/>
      <w:marTop w:val="0"/>
      <w:marBottom w:val="0"/>
      <w:divBdr>
        <w:top w:val="none" w:sz="0" w:space="0" w:color="auto"/>
        <w:left w:val="none" w:sz="0" w:space="0" w:color="auto"/>
        <w:bottom w:val="none" w:sz="0" w:space="0" w:color="auto"/>
        <w:right w:val="none" w:sz="0" w:space="0" w:color="auto"/>
      </w:divBdr>
    </w:div>
    <w:div w:id="2128427958">
      <w:bodyDiv w:val="1"/>
      <w:marLeft w:val="0"/>
      <w:marRight w:val="0"/>
      <w:marTop w:val="0"/>
      <w:marBottom w:val="0"/>
      <w:divBdr>
        <w:top w:val="none" w:sz="0" w:space="0" w:color="auto"/>
        <w:left w:val="none" w:sz="0" w:space="0" w:color="auto"/>
        <w:bottom w:val="none" w:sz="0" w:space="0" w:color="auto"/>
        <w:right w:val="none" w:sz="0" w:space="0" w:color="auto"/>
      </w:divBdr>
      <w:divsChild>
        <w:div w:id="18442750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6B8892-399D-41F2-A3F2-737F7BA058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16</Pages>
  <Words>3186</Words>
  <Characters>18162</Characters>
  <Application>Microsoft Office Word</Application>
  <DocSecurity>0</DocSecurity>
  <Lines>151</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dcterms:created xsi:type="dcterms:W3CDTF">2022-06-14T12:59:00Z</dcterms:created>
  <dcterms:modified xsi:type="dcterms:W3CDTF">2022-06-26T21:17:00Z</dcterms:modified>
</cp:coreProperties>
</file>