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FA3CC" w14:textId="242A1750" w:rsidR="001E026D" w:rsidRDefault="001E026D">
      <w:pPr>
        <w:keepNext/>
        <w:pBdr>
          <w:top w:val="nil"/>
          <w:left w:val="nil"/>
          <w:bottom w:val="nil"/>
          <w:right w:val="nil"/>
          <w:between w:val="nil"/>
        </w:pBdr>
        <w:ind w:left="1260" w:firstLine="226"/>
        <w:jc w:val="center"/>
        <w:rPr>
          <w:rFonts w:ascii="Arial" w:eastAsia="Arial" w:hAnsi="Arial" w:cs="Arial"/>
          <w:b/>
          <w:sz w:val="28"/>
          <w:szCs w:val="28"/>
        </w:rPr>
      </w:pPr>
      <w:bookmarkStart w:id="0" w:name="_GoBack"/>
      <w:bookmarkEnd w:id="0"/>
      <w:r>
        <w:rPr>
          <w:rFonts w:ascii="Arial" w:eastAsia="Arial" w:hAnsi="Arial" w:cs="Arial"/>
          <w:b/>
          <w:sz w:val="28"/>
          <w:szCs w:val="28"/>
        </w:rPr>
        <w:t>Implementación de Nodos SIG-IDE orientados a la problemática de la degradación de tierras secas en el Noroeste Argentino</w:t>
      </w:r>
      <w:r w:rsidR="00BC5982">
        <w:rPr>
          <w:rFonts w:ascii="Arial" w:eastAsia="Arial" w:hAnsi="Arial" w:cs="Arial"/>
          <w:b/>
          <w:sz w:val="28"/>
          <w:szCs w:val="28"/>
        </w:rPr>
        <w:t xml:space="preserve"> (201</w:t>
      </w:r>
      <w:r w:rsidR="00DF3618">
        <w:rPr>
          <w:rFonts w:ascii="Arial" w:eastAsia="Arial" w:hAnsi="Arial" w:cs="Arial"/>
          <w:b/>
          <w:sz w:val="28"/>
          <w:szCs w:val="28"/>
        </w:rPr>
        <w:t>7</w:t>
      </w:r>
      <w:r w:rsidR="00BC5982">
        <w:rPr>
          <w:rFonts w:ascii="Arial" w:eastAsia="Arial" w:hAnsi="Arial" w:cs="Arial"/>
          <w:b/>
          <w:sz w:val="28"/>
          <w:szCs w:val="28"/>
        </w:rPr>
        <w:t>-2021)</w:t>
      </w:r>
      <w:r>
        <w:rPr>
          <w:rFonts w:ascii="Arial" w:eastAsia="Arial" w:hAnsi="Arial" w:cs="Arial"/>
          <w:b/>
          <w:sz w:val="28"/>
          <w:szCs w:val="28"/>
        </w:rPr>
        <w:t>.</w:t>
      </w:r>
    </w:p>
    <w:p w14:paraId="0F8359E1" w14:textId="77777777" w:rsidR="00A430F9" w:rsidRDefault="00A430F9">
      <w:pPr>
        <w:pBdr>
          <w:top w:val="nil"/>
          <w:left w:val="nil"/>
          <w:bottom w:val="nil"/>
          <w:right w:val="nil"/>
          <w:between w:val="nil"/>
        </w:pBdr>
        <w:jc w:val="center"/>
        <w:rPr>
          <w:rFonts w:ascii="Arial" w:eastAsia="Arial" w:hAnsi="Arial" w:cs="Arial"/>
          <w:color w:val="000000"/>
          <w:sz w:val="24"/>
          <w:szCs w:val="24"/>
        </w:rPr>
      </w:pPr>
    </w:p>
    <w:p w14:paraId="3D1BD6C5" w14:textId="6905F4E5" w:rsidR="00A430F9" w:rsidRDefault="001E026D">
      <w:pPr>
        <w:pBdr>
          <w:top w:val="nil"/>
          <w:left w:val="nil"/>
          <w:bottom w:val="nil"/>
          <w:right w:val="nil"/>
          <w:between w:val="nil"/>
        </w:pBdr>
        <w:jc w:val="center"/>
        <w:rPr>
          <w:rFonts w:ascii="Arial" w:eastAsia="Arial" w:hAnsi="Arial" w:cs="Arial"/>
          <w:color w:val="000000"/>
          <w:sz w:val="22"/>
          <w:szCs w:val="22"/>
          <w:vertAlign w:val="superscript"/>
        </w:rPr>
      </w:pPr>
      <w:r w:rsidRPr="001E026D">
        <w:rPr>
          <w:rFonts w:ascii="Arial" w:eastAsia="Arial" w:hAnsi="Arial" w:cs="Arial"/>
          <w:sz w:val="22"/>
          <w:szCs w:val="22"/>
        </w:rPr>
        <w:t>Nicolás Caloni</w:t>
      </w:r>
      <w:r w:rsidR="00297A30">
        <w:rPr>
          <w:rFonts w:ascii="Arial" w:eastAsia="Arial" w:hAnsi="Arial" w:cs="Arial"/>
          <w:color w:val="000000"/>
          <w:sz w:val="22"/>
          <w:szCs w:val="22"/>
          <w:vertAlign w:val="superscript"/>
        </w:rPr>
        <w:t>1</w:t>
      </w:r>
      <w:r w:rsidR="00297A30">
        <w:rPr>
          <w:rFonts w:ascii="Arial" w:eastAsia="Arial" w:hAnsi="Arial" w:cs="Arial"/>
          <w:color w:val="000000"/>
          <w:sz w:val="22"/>
          <w:szCs w:val="22"/>
        </w:rPr>
        <w:t xml:space="preserve">, </w:t>
      </w:r>
      <w:r>
        <w:rPr>
          <w:rFonts w:ascii="Arial" w:eastAsia="Arial" w:hAnsi="Arial" w:cs="Arial"/>
          <w:color w:val="000000"/>
          <w:sz w:val="22"/>
          <w:szCs w:val="22"/>
        </w:rPr>
        <w:t>Hugo Iza</w:t>
      </w:r>
      <w:r w:rsidR="00297A30">
        <w:rPr>
          <w:rFonts w:ascii="Arial" w:eastAsia="Arial" w:hAnsi="Arial" w:cs="Arial"/>
          <w:color w:val="000000"/>
          <w:sz w:val="22"/>
          <w:szCs w:val="22"/>
          <w:vertAlign w:val="superscript"/>
        </w:rPr>
        <w:t>1</w:t>
      </w:r>
      <w:r>
        <w:rPr>
          <w:rFonts w:ascii="Arial" w:eastAsia="Arial" w:hAnsi="Arial" w:cs="Arial"/>
          <w:color w:val="000000"/>
          <w:sz w:val="22"/>
          <w:szCs w:val="22"/>
        </w:rPr>
        <w:t>.</w:t>
      </w:r>
    </w:p>
    <w:p w14:paraId="700B08B9" w14:textId="77777777" w:rsidR="00A430F9" w:rsidRDefault="00A430F9">
      <w:pPr>
        <w:pBdr>
          <w:top w:val="nil"/>
          <w:left w:val="nil"/>
          <w:bottom w:val="nil"/>
          <w:right w:val="nil"/>
          <w:between w:val="nil"/>
        </w:pBdr>
        <w:jc w:val="center"/>
        <w:rPr>
          <w:rFonts w:ascii="Arial" w:eastAsia="Arial" w:hAnsi="Arial" w:cs="Arial"/>
          <w:color w:val="000000"/>
          <w:sz w:val="16"/>
          <w:szCs w:val="16"/>
        </w:rPr>
      </w:pPr>
    </w:p>
    <w:p w14:paraId="69E68832" w14:textId="77777777" w:rsidR="00C23C44" w:rsidRDefault="00297A30" w:rsidP="00C23C44">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C23C44" w:rsidRPr="001E026D">
        <w:rPr>
          <w:rFonts w:ascii="Arial" w:eastAsia="Arial" w:hAnsi="Arial" w:cs="Arial"/>
          <w:sz w:val="22"/>
          <w:szCs w:val="22"/>
        </w:rPr>
        <w:t>Proyecto GEF NOA CUYO ARG14/G55</w:t>
      </w:r>
      <w:r w:rsidR="00C23C44">
        <w:rPr>
          <w:rFonts w:ascii="Arial" w:eastAsia="Arial" w:hAnsi="Arial" w:cs="Arial"/>
          <w:sz w:val="22"/>
          <w:szCs w:val="22"/>
        </w:rPr>
        <w:t>.</w:t>
      </w:r>
      <w:r w:rsidR="00C23C44" w:rsidRPr="001E026D">
        <w:rPr>
          <w:rFonts w:ascii="Arial" w:eastAsia="Arial" w:hAnsi="Arial" w:cs="Arial"/>
          <w:sz w:val="22"/>
          <w:szCs w:val="22"/>
        </w:rPr>
        <w:t xml:space="preserve"> “</w:t>
      </w:r>
      <w:r w:rsidR="00C23C44">
        <w:rPr>
          <w:rFonts w:ascii="Arial" w:eastAsia="Arial" w:hAnsi="Arial" w:cs="Arial"/>
          <w:sz w:val="22"/>
          <w:szCs w:val="22"/>
        </w:rPr>
        <w:t>M</w:t>
      </w:r>
      <w:r w:rsidR="00C23C44" w:rsidRPr="001E026D">
        <w:rPr>
          <w:rFonts w:ascii="Arial" w:eastAsia="Arial" w:hAnsi="Arial" w:cs="Arial"/>
          <w:sz w:val="22"/>
          <w:szCs w:val="22"/>
        </w:rPr>
        <w:t>anejo sustentable de tierras en las zonas secas del noroeste argentino”</w:t>
      </w:r>
      <w:r w:rsidR="00C23C44">
        <w:rPr>
          <w:rFonts w:ascii="Arial" w:eastAsia="Arial" w:hAnsi="Arial" w:cs="Arial"/>
          <w:sz w:val="22"/>
          <w:szCs w:val="22"/>
        </w:rPr>
        <w:t>. Dirección Nacional de Planificación y Ordenamiento Territorial. Ministerio de Ambiente y Desarrollo Sostenible.</w:t>
      </w:r>
      <w:r w:rsidR="00C23C44" w:rsidRPr="00C23C44">
        <w:rPr>
          <w:rFonts w:ascii="Arial" w:hAnsi="Arial" w:cs="Arial"/>
          <w:color w:val="202124"/>
          <w:sz w:val="48"/>
          <w:szCs w:val="48"/>
          <w:shd w:val="clear" w:color="auto" w:fill="FFFFFF"/>
        </w:rPr>
        <w:t xml:space="preserve"> </w:t>
      </w:r>
      <w:r w:rsidR="00C23C44" w:rsidRPr="00C23C44">
        <w:rPr>
          <w:rFonts w:ascii="Arial" w:eastAsia="Arial" w:hAnsi="Arial" w:cs="Arial"/>
          <w:sz w:val="22"/>
          <w:szCs w:val="22"/>
        </w:rPr>
        <w:t>San Martín 451, C1004 Buenos Aires</w:t>
      </w:r>
      <w:r w:rsidR="00C23C44">
        <w:rPr>
          <w:rFonts w:ascii="Arial" w:eastAsia="Arial" w:hAnsi="Arial" w:cs="Arial"/>
          <w:sz w:val="22"/>
          <w:szCs w:val="22"/>
        </w:rPr>
        <w:t>.</w:t>
      </w:r>
    </w:p>
    <w:p w14:paraId="17F241DC" w14:textId="713FF0D7" w:rsidR="00A430F9" w:rsidRPr="00C23C44" w:rsidRDefault="00011571" w:rsidP="00C23C44">
      <w:pPr>
        <w:pBdr>
          <w:top w:val="nil"/>
          <w:left w:val="nil"/>
          <w:bottom w:val="nil"/>
          <w:right w:val="nil"/>
          <w:between w:val="nil"/>
        </w:pBdr>
        <w:jc w:val="center"/>
        <w:rPr>
          <w:rFonts w:ascii="Arial" w:eastAsia="Arial" w:hAnsi="Arial" w:cs="Arial"/>
          <w:color w:val="000000"/>
          <w:sz w:val="22"/>
          <w:szCs w:val="22"/>
        </w:rPr>
      </w:pPr>
      <w:hyperlink r:id="rId6" w:history="1">
        <w:r w:rsidR="00C23C44" w:rsidRPr="00C23C44">
          <w:rPr>
            <w:rStyle w:val="Hipervnculo"/>
            <w:rFonts w:ascii="Arial" w:eastAsia="Arial" w:hAnsi="Arial" w:cs="Arial"/>
            <w:position w:val="0"/>
            <w:sz w:val="22"/>
            <w:szCs w:val="22"/>
          </w:rPr>
          <w:t>caloninicolas</w:t>
        </w:r>
        <w:r w:rsidR="00C23C44" w:rsidRPr="00C23C44">
          <w:rPr>
            <w:rStyle w:val="Hipervnculo"/>
            <w:rFonts w:ascii="Arial" w:eastAsia="Arial" w:hAnsi="Arial" w:cs="Arial"/>
            <w:position w:val="0"/>
            <w:sz w:val="22"/>
            <w:szCs w:val="22"/>
            <w:highlight w:val="white"/>
          </w:rPr>
          <w:t>@gmail.com</w:t>
        </w:r>
      </w:hyperlink>
      <w:r w:rsidR="00C23C44" w:rsidRPr="00C23C44">
        <w:rPr>
          <w:rFonts w:ascii="Arial" w:eastAsia="Arial" w:hAnsi="Arial" w:cs="Arial"/>
          <w:color w:val="222222"/>
          <w:sz w:val="22"/>
          <w:szCs w:val="22"/>
        </w:rPr>
        <w:t xml:space="preserve">, </w:t>
      </w:r>
      <w:hyperlink r:id="rId7" w:history="1">
        <w:r w:rsidR="00C23C44" w:rsidRPr="00232DD7">
          <w:rPr>
            <w:rStyle w:val="Hipervnculo"/>
            <w:rFonts w:ascii="Arial" w:eastAsia="Arial" w:hAnsi="Arial" w:cs="Arial"/>
            <w:position w:val="0"/>
            <w:sz w:val="22"/>
            <w:szCs w:val="22"/>
          </w:rPr>
          <w:t>hugo.iza@gmail.com</w:t>
        </w:r>
      </w:hyperlink>
      <w:r w:rsidR="00C23C44">
        <w:rPr>
          <w:rFonts w:ascii="Arial" w:eastAsia="Arial" w:hAnsi="Arial" w:cs="Arial"/>
          <w:color w:val="222222"/>
          <w:sz w:val="22"/>
          <w:szCs w:val="22"/>
        </w:rPr>
        <w:t xml:space="preserve"> </w:t>
      </w:r>
    </w:p>
    <w:p w14:paraId="43D5567C" w14:textId="77777777" w:rsidR="00A430F9" w:rsidRPr="00C23C44" w:rsidRDefault="00A430F9">
      <w:pPr>
        <w:pBdr>
          <w:top w:val="nil"/>
          <w:left w:val="nil"/>
          <w:bottom w:val="nil"/>
          <w:right w:val="nil"/>
          <w:between w:val="nil"/>
        </w:pBdr>
        <w:jc w:val="center"/>
        <w:rPr>
          <w:rFonts w:ascii="Arial" w:eastAsia="Arial" w:hAnsi="Arial" w:cs="Arial"/>
          <w:color w:val="000000"/>
          <w:sz w:val="22"/>
          <w:szCs w:val="22"/>
        </w:rPr>
      </w:pPr>
    </w:p>
    <w:p w14:paraId="6A63AA69" w14:textId="77777777" w:rsidR="00A430F9" w:rsidRPr="00C23C44" w:rsidRDefault="00A430F9">
      <w:pPr>
        <w:pBdr>
          <w:top w:val="nil"/>
          <w:left w:val="nil"/>
          <w:bottom w:val="nil"/>
          <w:right w:val="nil"/>
          <w:between w:val="nil"/>
        </w:pBdr>
        <w:jc w:val="both"/>
        <w:rPr>
          <w:rFonts w:ascii="Arial" w:eastAsia="Arial" w:hAnsi="Arial" w:cs="Arial"/>
          <w:color w:val="000000"/>
          <w:sz w:val="24"/>
          <w:szCs w:val="24"/>
        </w:rPr>
      </w:pPr>
    </w:p>
    <w:p w14:paraId="0C8D7668" w14:textId="130AE10D" w:rsidR="00A430F9" w:rsidRDefault="00297A30">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14:paraId="30594C1D" w14:textId="24239408" w:rsidR="00F15001" w:rsidRDefault="00F15001" w:rsidP="00F15001">
      <w:pPr>
        <w:pBdr>
          <w:top w:val="nil"/>
          <w:left w:val="nil"/>
          <w:bottom w:val="nil"/>
          <w:right w:val="nil"/>
          <w:between w:val="nil"/>
        </w:pBdr>
        <w:jc w:val="both"/>
        <w:rPr>
          <w:rFonts w:ascii="Arial" w:eastAsia="Arial" w:hAnsi="Arial" w:cs="Arial"/>
          <w:sz w:val="22"/>
          <w:szCs w:val="22"/>
        </w:rPr>
      </w:pPr>
      <w:r w:rsidRPr="00D016CF">
        <w:rPr>
          <w:rFonts w:ascii="Arial" w:eastAsia="Arial" w:hAnsi="Arial" w:cs="Arial"/>
          <w:sz w:val="22"/>
          <w:szCs w:val="22"/>
        </w:rPr>
        <w:t>El proyecto</w:t>
      </w:r>
      <w:r>
        <w:rPr>
          <w:rFonts w:ascii="Arial" w:eastAsia="Arial" w:hAnsi="Arial" w:cs="Arial"/>
          <w:sz w:val="22"/>
          <w:szCs w:val="22"/>
        </w:rPr>
        <w:t xml:space="preserve"> </w:t>
      </w:r>
      <w:r w:rsidRPr="001E026D">
        <w:rPr>
          <w:rFonts w:ascii="Arial" w:eastAsia="Arial" w:hAnsi="Arial" w:cs="Arial"/>
          <w:sz w:val="22"/>
          <w:szCs w:val="22"/>
        </w:rPr>
        <w:t>GEF NOA CUYO ARG14/G55</w:t>
      </w:r>
      <w:r>
        <w:rPr>
          <w:rFonts w:ascii="Arial" w:eastAsia="Arial" w:hAnsi="Arial" w:cs="Arial"/>
          <w:sz w:val="22"/>
          <w:szCs w:val="22"/>
        </w:rPr>
        <w:t>.</w:t>
      </w:r>
      <w:r w:rsidRPr="001E026D">
        <w:rPr>
          <w:rFonts w:ascii="Arial" w:eastAsia="Arial" w:hAnsi="Arial" w:cs="Arial"/>
          <w:sz w:val="22"/>
          <w:szCs w:val="22"/>
        </w:rPr>
        <w:t xml:space="preserve"> “</w:t>
      </w:r>
      <w:r>
        <w:rPr>
          <w:rFonts w:ascii="Arial" w:eastAsia="Arial" w:hAnsi="Arial" w:cs="Arial"/>
          <w:sz w:val="22"/>
          <w:szCs w:val="22"/>
        </w:rPr>
        <w:t>M</w:t>
      </w:r>
      <w:r w:rsidRPr="001E026D">
        <w:rPr>
          <w:rFonts w:ascii="Arial" w:eastAsia="Arial" w:hAnsi="Arial" w:cs="Arial"/>
          <w:sz w:val="22"/>
          <w:szCs w:val="22"/>
        </w:rPr>
        <w:t>anejo sustentable de tierras en las zonas secas del noroeste argentino”</w:t>
      </w:r>
      <w:r w:rsidRPr="00D016CF">
        <w:rPr>
          <w:rFonts w:ascii="Arial" w:eastAsia="Arial" w:hAnsi="Arial" w:cs="Arial"/>
          <w:sz w:val="22"/>
          <w:szCs w:val="22"/>
        </w:rPr>
        <w:t xml:space="preserve"> aborda</w:t>
      </w:r>
      <w:r w:rsidR="004A1027">
        <w:rPr>
          <w:rFonts w:ascii="Arial" w:eastAsia="Arial" w:hAnsi="Arial" w:cs="Arial"/>
          <w:sz w:val="22"/>
          <w:szCs w:val="22"/>
        </w:rPr>
        <w:t>ba</w:t>
      </w:r>
      <w:r w:rsidRPr="00D016CF">
        <w:rPr>
          <w:rFonts w:ascii="Arial" w:eastAsia="Arial" w:hAnsi="Arial" w:cs="Arial"/>
          <w:sz w:val="22"/>
          <w:szCs w:val="22"/>
        </w:rPr>
        <w:t xml:space="preserve"> la</w:t>
      </w:r>
      <w:r>
        <w:rPr>
          <w:rFonts w:ascii="Arial" w:eastAsia="Arial" w:hAnsi="Arial" w:cs="Arial"/>
          <w:sz w:val="22"/>
          <w:szCs w:val="22"/>
        </w:rPr>
        <w:t xml:space="preserve"> </w:t>
      </w:r>
      <w:r w:rsidRPr="00D016CF">
        <w:rPr>
          <w:rFonts w:ascii="Arial" w:eastAsia="Arial" w:hAnsi="Arial" w:cs="Arial"/>
          <w:sz w:val="22"/>
          <w:szCs w:val="22"/>
        </w:rPr>
        <w:t>problemática de la degradación de tierras (DT),</w:t>
      </w:r>
      <w:r>
        <w:rPr>
          <w:rFonts w:ascii="Arial" w:eastAsia="Arial" w:hAnsi="Arial" w:cs="Arial"/>
          <w:sz w:val="22"/>
          <w:szCs w:val="22"/>
        </w:rPr>
        <w:t xml:space="preserve"> </w:t>
      </w:r>
      <w:r w:rsidRPr="00D016CF">
        <w:rPr>
          <w:rFonts w:ascii="Arial" w:eastAsia="Arial" w:hAnsi="Arial" w:cs="Arial"/>
          <w:sz w:val="22"/>
          <w:szCs w:val="22"/>
        </w:rPr>
        <w:t>y el aumento de la pérdida de funciones y</w:t>
      </w:r>
      <w:r>
        <w:rPr>
          <w:rFonts w:ascii="Arial" w:eastAsia="Arial" w:hAnsi="Arial" w:cs="Arial"/>
          <w:sz w:val="22"/>
          <w:szCs w:val="22"/>
        </w:rPr>
        <w:t xml:space="preserve"> </w:t>
      </w:r>
      <w:r w:rsidRPr="00D016CF">
        <w:rPr>
          <w:rFonts w:ascii="Arial" w:eastAsia="Arial" w:hAnsi="Arial" w:cs="Arial"/>
          <w:sz w:val="22"/>
          <w:szCs w:val="22"/>
        </w:rPr>
        <w:t>servicios de los ecosistemas en las tierras secas</w:t>
      </w:r>
      <w:r>
        <w:rPr>
          <w:rFonts w:ascii="Arial" w:eastAsia="Arial" w:hAnsi="Arial" w:cs="Arial"/>
          <w:sz w:val="22"/>
          <w:szCs w:val="22"/>
        </w:rPr>
        <w:t xml:space="preserve"> </w:t>
      </w:r>
      <w:r w:rsidRPr="00D016CF">
        <w:rPr>
          <w:rFonts w:ascii="Arial" w:eastAsia="Arial" w:hAnsi="Arial" w:cs="Arial"/>
          <w:sz w:val="22"/>
          <w:szCs w:val="22"/>
        </w:rPr>
        <w:t>del noroeste de la Argentina -regiones del NOA</w:t>
      </w:r>
      <w:r>
        <w:rPr>
          <w:rFonts w:ascii="Arial" w:eastAsia="Arial" w:hAnsi="Arial" w:cs="Arial"/>
          <w:sz w:val="22"/>
          <w:szCs w:val="22"/>
        </w:rPr>
        <w:t xml:space="preserve"> </w:t>
      </w:r>
      <w:r w:rsidRPr="00D016CF">
        <w:rPr>
          <w:rFonts w:ascii="Arial" w:eastAsia="Arial" w:hAnsi="Arial" w:cs="Arial"/>
          <w:sz w:val="22"/>
          <w:szCs w:val="22"/>
        </w:rPr>
        <w:t>y Cuyo-, a través de la promoción del manejo</w:t>
      </w:r>
      <w:r>
        <w:rPr>
          <w:rFonts w:ascii="Arial" w:eastAsia="Arial" w:hAnsi="Arial" w:cs="Arial"/>
          <w:sz w:val="22"/>
          <w:szCs w:val="22"/>
        </w:rPr>
        <w:t xml:space="preserve"> </w:t>
      </w:r>
      <w:r w:rsidRPr="00D016CF">
        <w:rPr>
          <w:rFonts w:ascii="Arial" w:eastAsia="Arial" w:hAnsi="Arial" w:cs="Arial"/>
          <w:sz w:val="22"/>
          <w:szCs w:val="22"/>
        </w:rPr>
        <w:t>sostenible de la tierra (MST), focalizando en las</w:t>
      </w:r>
      <w:r>
        <w:rPr>
          <w:rFonts w:ascii="Arial" w:eastAsia="Arial" w:hAnsi="Arial" w:cs="Arial"/>
          <w:sz w:val="22"/>
          <w:szCs w:val="22"/>
        </w:rPr>
        <w:t xml:space="preserve"> </w:t>
      </w:r>
      <w:r w:rsidRPr="00D016CF">
        <w:rPr>
          <w:rFonts w:ascii="Arial" w:eastAsia="Arial" w:hAnsi="Arial" w:cs="Arial"/>
          <w:sz w:val="22"/>
          <w:szCs w:val="22"/>
        </w:rPr>
        <w:t>ecorregiones de Puna, Monte de Sierras y</w:t>
      </w:r>
      <w:r>
        <w:rPr>
          <w:rFonts w:ascii="Arial" w:eastAsia="Arial" w:hAnsi="Arial" w:cs="Arial"/>
          <w:sz w:val="22"/>
          <w:szCs w:val="22"/>
        </w:rPr>
        <w:t xml:space="preserve"> </w:t>
      </w:r>
      <w:r w:rsidRPr="00D016CF">
        <w:rPr>
          <w:rFonts w:ascii="Arial" w:eastAsia="Arial" w:hAnsi="Arial" w:cs="Arial"/>
          <w:sz w:val="22"/>
          <w:szCs w:val="22"/>
        </w:rPr>
        <w:t>Bolsones y Monte de Llanuras y Mesetas.</w:t>
      </w:r>
      <w:r>
        <w:rPr>
          <w:rFonts w:ascii="Arial" w:eastAsia="Arial" w:hAnsi="Arial" w:cs="Arial"/>
          <w:sz w:val="22"/>
          <w:szCs w:val="22"/>
        </w:rPr>
        <w:t xml:space="preserve"> </w:t>
      </w:r>
      <w:r w:rsidRPr="00D016CF">
        <w:rPr>
          <w:rFonts w:ascii="Arial" w:eastAsia="Arial" w:hAnsi="Arial" w:cs="Arial"/>
          <w:sz w:val="22"/>
          <w:szCs w:val="22"/>
        </w:rPr>
        <w:t>La línea de trabajo SIG-IDE del Proyecto busc</w:t>
      </w:r>
      <w:r w:rsidR="004A1027">
        <w:rPr>
          <w:rFonts w:ascii="Arial" w:eastAsia="Arial" w:hAnsi="Arial" w:cs="Arial"/>
          <w:sz w:val="22"/>
          <w:szCs w:val="22"/>
        </w:rPr>
        <w:t>ó</w:t>
      </w:r>
      <w:r>
        <w:rPr>
          <w:rFonts w:ascii="Arial" w:eastAsia="Arial" w:hAnsi="Arial" w:cs="Arial"/>
          <w:sz w:val="22"/>
          <w:szCs w:val="22"/>
        </w:rPr>
        <w:t xml:space="preserve"> </w:t>
      </w:r>
      <w:r w:rsidRPr="00D016CF">
        <w:rPr>
          <w:rFonts w:ascii="Arial" w:eastAsia="Arial" w:hAnsi="Arial" w:cs="Arial"/>
          <w:sz w:val="22"/>
          <w:szCs w:val="22"/>
        </w:rPr>
        <w:t xml:space="preserve">la creación de </w:t>
      </w:r>
      <w:r>
        <w:rPr>
          <w:rFonts w:ascii="Arial" w:eastAsia="Arial" w:hAnsi="Arial" w:cs="Arial"/>
          <w:sz w:val="22"/>
          <w:szCs w:val="22"/>
        </w:rPr>
        <w:t>Nodos provinciales</w:t>
      </w:r>
      <w:r w:rsidRPr="00D016CF">
        <w:rPr>
          <w:rFonts w:ascii="Arial" w:eastAsia="Arial" w:hAnsi="Arial" w:cs="Arial"/>
          <w:sz w:val="22"/>
          <w:szCs w:val="22"/>
        </w:rPr>
        <w:t>, basado</w:t>
      </w:r>
      <w:r>
        <w:rPr>
          <w:rFonts w:ascii="Arial" w:eastAsia="Arial" w:hAnsi="Arial" w:cs="Arial"/>
          <w:sz w:val="22"/>
          <w:szCs w:val="22"/>
        </w:rPr>
        <w:t>s</w:t>
      </w:r>
      <w:r w:rsidRPr="00D016CF">
        <w:rPr>
          <w:rFonts w:ascii="Arial" w:eastAsia="Arial" w:hAnsi="Arial" w:cs="Arial"/>
          <w:sz w:val="22"/>
          <w:szCs w:val="22"/>
        </w:rPr>
        <w:t xml:space="preserve"> en Sistemas Información Geográfica (SIG)</w:t>
      </w:r>
      <w:r>
        <w:rPr>
          <w:rFonts w:ascii="Arial" w:eastAsia="Arial" w:hAnsi="Arial" w:cs="Arial"/>
          <w:sz w:val="22"/>
          <w:szCs w:val="22"/>
        </w:rPr>
        <w:t xml:space="preserve"> e Infraestructuras </w:t>
      </w:r>
      <w:r w:rsidRPr="00DD27AF">
        <w:rPr>
          <w:rFonts w:ascii="Arial" w:eastAsia="Arial" w:hAnsi="Arial" w:cs="Arial"/>
          <w:sz w:val="22"/>
          <w:szCs w:val="22"/>
        </w:rPr>
        <w:t xml:space="preserve">de Datos Espaciales (IDE), </w:t>
      </w:r>
      <w:r w:rsidR="004A1027" w:rsidRPr="00DD27AF">
        <w:rPr>
          <w:rFonts w:ascii="Arial" w:eastAsia="Arial" w:hAnsi="Arial" w:cs="Arial"/>
          <w:sz w:val="22"/>
          <w:szCs w:val="22"/>
        </w:rPr>
        <w:t>generando así equipos de trabajo con la capacidad de llevar a cabo</w:t>
      </w:r>
      <w:r w:rsidR="00981FF1">
        <w:rPr>
          <w:rFonts w:ascii="Arial" w:eastAsia="Arial" w:hAnsi="Arial" w:cs="Arial"/>
          <w:sz w:val="22"/>
          <w:szCs w:val="22"/>
        </w:rPr>
        <w:t xml:space="preserve">, </w:t>
      </w:r>
      <w:r w:rsidRPr="00DD27AF">
        <w:rPr>
          <w:rFonts w:ascii="Arial" w:eastAsia="Arial" w:hAnsi="Arial" w:cs="Arial"/>
          <w:sz w:val="22"/>
          <w:szCs w:val="22"/>
        </w:rPr>
        <w:t xml:space="preserve">el monitoreo y la evaluación a nivel tanto provincial como nacional, </w:t>
      </w:r>
      <w:r w:rsidR="004A1027" w:rsidRPr="00DD27AF">
        <w:rPr>
          <w:rFonts w:ascii="Arial" w:eastAsia="Arial" w:hAnsi="Arial" w:cs="Arial"/>
          <w:sz w:val="22"/>
          <w:szCs w:val="22"/>
        </w:rPr>
        <w:t xml:space="preserve">de las variables e indicadores que permiten evaluar y monitorear </w:t>
      </w:r>
      <w:r w:rsidR="00DD27AF" w:rsidRPr="00DD27AF">
        <w:rPr>
          <w:rFonts w:ascii="Arial" w:eastAsia="Arial" w:hAnsi="Arial" w:cs="Arial"/>
          <w:sz w:val="22"/>
          <w:szCs w:val="22"/>
        </w:rPr>
        <w:t xml:space="preserve">los procesos de degradación de la tierra (DT) y la implementación de Prácticas de Manejo Sustentable (PMST) tendientes a reducir dichos procesos. </w:t>
      </w:r>
    </w:p>
    <w:p w14:paraId="6CC9C156" w14:textId="0FFD5102" w:rsidR="00F15001" w:rsidRDefault="00F15001" w:rsidP="00F15001">
      <w:pPr>
        <w:pBdr>
          <w:top w:val="nil"/>
          <w:left w:val="nil"/>
          <w:bottom w:val="nil"/>
          <w:right w:val="nil"/>
          <w:between w:val="nil"/>
        </w:pBdr>
        <w:jc w:val="both"/>
        <w:rPr>
          <w:rFonts w:ascii="Arial" w:eastAsia="Arial" w:hAnsi="Arial" w:cs="Arial"/>
          <w:sz w:val="22"/>
          <w:szCs w:val="22"/>
        </w:rPr>
      </w:pPr>
      <w:r w:rsidRPr="00A12892">
        <w:rPr>
          <w:rFonts w:ascii="Arial" w:eastAsia="Arial" w:hAnsi="Arial" w:cs="Arial"/>
          <w:sz w:val="22"/>
          <w:szCs w:val="22"/>
        </w:rPr>
        <w:t>La información resultante de los nodos SIG-IDE contribuirá también al desarrollo e implementación</w:t>
      </w:r>
      <w:r>
        <w:rPr>
          <w:rFonts w:ascii="Arial" w:eastAsia="Arial" w:hAnsi="Arial" w:cs="Arial"/>
          <w:sz w:val="22"/>
          <w:szCs w:val="22"/>
        </w:rPr>
        <w:t xml:space="preserve"> </w:t>
      </w:r>
      <w:r w:rsidRPr="00A12892">
        <w:rPr>
          <w:rFonts w:ascii="Arial" w:eastAsia="Arial" w:hAnsi="Arial" w:cs="Arial"/>
          <w:sz w:val="22"/>
          <w:szCs w:val="22"/>
        </w:rPr>
        <w:t xml:space="preserve">de los Programas de Acción Provincial (apoyando el trabajo de </w:t>
      </w:r>
      <w:r w:rsidR="00996231">
        <w:rPr>
          <w:rFonts w:ascii="Arial" w:eastAsia="Arial" w:hAnsi="Arial" w:cs="Arial"/>
          <w:sz w:val="22"/>
          <w:szCs w:val="22"/>
        </w:rPr>
        <w:t>C</w:t>
      </w:r>
      <w:r w:rsidR="00996231" w:rsidRPr="00A12892">
        <w:rPr>
          <w:rFonts w:ascii="Arial" w:eastAsia="Arial" w:hAnsi="Arial" w:cs="Arial"/>
          <w:sz w:val="22"/>
          <w:szCs w:val="22"/>
        </w:rPr>
        <w:t xml:space="preserve">omités </w:t>
      </w:r>
      <w:r w:rsidR="00996231">
        <w:rPr>
          <w:rFonts w:ascii="Arial" w:eastAsia="Arial" w:hAnsi="Arial" w:cs="Arial"/>
          <w:sz w:val="22"/>
          <w:szCs w:val="22"/>
        </w:rPr>
        <w:t>M</w:t>
      </w:r>
      <w:r w:rsidRPr="00A12892">
        <w:rPr>
          <w:rFonts w:ascii="Arial" w:eastAsia="Arial" w:hAnsi="Arial" w:cs="Arial"/>
          <w:sz w:val="22"/>
          <w:szCs w:val="22"/>
        </w:rPr>
        <w:t>ultisectoriales</w:t>
      </w:r>
      <w:r>
        <w:rPr>
          <w:rFonts w:ascii="Arial" w:eastAsia="Arial" w:hAnsi="Arial" w:cs="Arial"/>
          <w:sz w:val="22"/>
          <w:szCs w:val="22"/>
        </w:rPr>
        <w:t xml:space="preserve"> </w:t>
      </w:r>
      <w:r w:rsidRPr="00A12892">
        <w:rPr>
          <w:rFonts w:ascii="Arial" w:eastAsia="Arial" w:hAnsi="Arial" w:cs="Arial"/>
          <w:sz w:val="22"/>
          <w:szCs w:val="22"/>
        </w:rPr>
        <w:t>conformados para tal fin) y proveerá información confiable y armonizada para asistir a los</w:t>
      </w:r>
      <w:r>
        <w:rPr>
          <w:rFonts w:ascii="Arial" w:eastAsia="Arial" w:hAnsi="Arial" w:cs="Arial"/>
          <w:sz w:val="22"/>
          <w:szCs w:val="22"/>
        </w:rPr>
        <w:t xml:space="preserve"> </w:t>
      </w:r>
      <w:r w:rsidRPr="00A12892">
        <w:rPr>
          <w:rFonts w:ascii="Arial" w:eastAsia="Arial" w:hAnsi="Arial" w:cs="Arial"/>
          <w:sz w:val="22"/>
          <w:szCs w:val="22"/>
        </w:rPr>
        <w:t>productores, autoridades provinciales, técnicos y organizaciones de la sociedad civil involucradas en</w:t>
      </w:r>
      <w:r>
        <w:rPr>
          <w:rFonts w:ascii="Arial" w:eastAsia="Arial" w:hAnsi="Arial" w:cs="Arial"/>
          <w:sz w:val="22"/>
          <w:szCs w:val="22"/>
        </w:rPr>
        <w:t xml:space="preserve"> </w:t>
      </w:r>
      <w:r w:rsidRPr="00A12892">
        <w:rPr>
          <w:rFonts w:ascii="Arial" w:eastAsia="Arial" w:hAnsi="Arial" w:cs="Arial"/>
          <w:sz w:val="22"/>
          <w:szCs w:val="22"/>
        </w:rPr>
        <w:t>la toma de decisiones basadas en el manejo integrado de los recursos naturales</w:t>
      </w:r>
      <w:r>
        <w:rPr>
          <w:rFonts w:ascii="Arial" w:eastAsia="Arial" w:hAnsi="Arial" w:cs="Arial"/>
          <w:sz w:val="22"/>
          <w:szCs w:val="22"/>
        </w:rPr>
        <w:t>.</w:t>
      </w:r>
    </w:p>
    <w:p w14:paraId="14AF9E51" w14:textId="77777777" w:rsidR="00F15001" w:rsidRDefault="00F15001">
      <w:pPr>
        <w:pBdr>
          <w:top w:val="nil"/>
          <w:left w:val="nil"/>
          <w:bottom w:val="nil"/>
          <w:right w:val="nil"/>
          <w:between w:val="nil"/>
        </w:pBdr>
        <w:ind w:left="709" w:right="709"/>
        <w:jc w:val="both"/>
        <w:rPr>
          <w:rFonts w:ascii="Arial" w:eastAsia="Arial" w:hAnsi="Arial" w:cs="Arial"/>
          <w:color w:val="000000"/>
          <w:sz w:val="22"/>
          <w:szCs w:val="22"/>
        </w:rPr>
      </w:pPr>
    </w:p>
    <w:p w14:paraId="2A043BB7" w14:textId="77777777" w:rsidR="00A430F9" w:rsidRDefault="00A430F9">
      <w:pPr>
        <w:pBdr>
          <w:top w:val="nil"/>
          <w:left w:val="nil"/>
          <w:bottom w:val="nil"/>
          <w:right w:val="nil"/>
          <w:between w:val="nil"/>
        </w:pBdr>
        <w:ind w:left="709" w:right="709"/>
        <w:jc w:val="both"/>
        <w:rPr>
          <w:rFonts w:ascii="Arial" w:eastAsia="Arial" w:hAnsi="Arial" w:cs="Arial"/>
          <w:color w:val="000000"/>
          <w:sz w:val="22"/>
          <w:szCs w:val="22"/>
        </w:rPr>
      </w:pPr>
    </w:p>
    <w:p w14:paraId="7F739D57" w14:textId="1D753CBC" w:rsidR="00A430F9" w:rsidRDefault="00297A30">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A12892">
        <w:rPr>
          <w:rFonts w:ascii="Arial" w:eastAsia="Arial" w:hAnsi="Arial" w:cs="Arial"/>
          <w:sz w:val="22"/>
          <w:szCs w:val="22"/>
        </w:rPr>
        <w:t>Ecorregiones</w:t>
      </w:r>
      <w:r>
        <w:rPr>
          <w:rFonts w:ascii="Arial" w:eastAsia="Arial" w:hAnsi="Arial" w:cs="Arial"/>
          <w:color w:val="000000"/>
          <w:sz w:val="22"/>
          <w:szCs w:val="22"/>
        </w:rPr>
        <w:t>,</w:t>
      </w:r>
      <w:r w:rsidR="00A12892">
        <w:rPr>
          <w:rFonts w:ascii="Arial" w:eastAsia="Arial" w:hAnsi="Arial" w:cs="Arial"/>
          <w:color w:val="000000"/>
          <w:sz w:val="22"/>
          <w:szCs w:val="22"/>
        </w:rPr>
        <w:t xml:space="preserve"> </w:t>
      </w:r>
      <w:r w:rsidR="00A12892">
        <w:rPr>
          <w:rFonts w:ascii="Arial" w:eastAsia="Arial" w:hAnsi="Arial" w:cs="Arial"/>
          <w:sz w:val="22"/>
          <w:szCs w:val="22"/>
        </w:rPr>
        <w:t>Manejo sostenible de tierras secas,</w:t>
      </w:r>
      <w:r>
        <w:rPr>
          <w:rFonts w:ascii="Arial" w:eastAsia="Arial" w:hAnsi="Arial" w:cs="Arial"/>
          <w:color w:val="000000"/>
          <w:sz w:val="22"/>
          <w:szCs w:val="22"/>
        </w:rPr>
        <w:t xml:space="preserve"> </w:t>
      </w:r>
      <w:r w:rsidR="00A12892">
        <w:rPr>
          <w:rFonts w:ascii="Arial" w:eastAsia="Arial" w:hAnsi="Arial" w:cs="Arial"/>
          <w:color w:val="000000"/>
          <w:sz w:val="22"/>
          <w:szCs w:val="22"/>
        </w:rPr>
        <w:t xml:space="preserve">Nodos </w:t>
      </w:r>
      <w:r w:rsidR="00A12892">
        <w:rPr>
          <w:rFonts w:ascii="Arial" w:eastAsia="Arial" w:hAnsi="Arial" w:cs="Arial"/>
          <w:sz w:val="22"/>
          <w:szCs w:val="22"/>
        </w:rPr>
        <w:t>SIG-IDE.</w:t>
      </w:r>
    </w:p>
    <w:p w14:paraId="116805D9" w14:textId="77777777" w:rsidR="00A430F9" w:rsidRDefault="00A430F9">
      <w:pPr>
        <w:pBdr>
          <w:top w:val="nil"/>
          <w:left w:val="nil"/>
          <w:bottom w:val="nil"/>
          <w:right w:val="nil"/>
          <w:between w:val="nil"/>
        </w:pBdr>
        <w:jc w:val="both"/>
        <w:rPr>
          <w:rFonts w:ascii="Arial" w:eastAsia="Arial" w:hAnsi="Arial" w:cs="Arial"/>
          <w:color w:val="000000"/>
          <w:sz w:val="22"/>
          <w:szCs w:val="22"/>
        </w:rPr>
      </w:pPr>
    </w:p>
    <w:p w14:paraId="5EB51765" w14:textId="77777777" w:rsidR="00A430F9" w:rsidRDefault="00297A30">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644F550E" w14:textId="77777777" w:rsidR="00A430F9" w:rsidRDefault="00A430F9">
      <w:pPr>
        <w:pBdr>
          <w:top w:val="nil"/>
          <w:left w:val="nil"/>
          <w:bottom w:val="nil"/>
          <w:right w:val="nil"/>
          <w:between w:val="nil"/>
        </w:pBdr>
        <w:jc w:val="both"/>
        <w:rPr>
          <w:rFonts w:ascii="Arial" w:eastAsia="Arial" w:hAnsi="Arial" w:cs="Arial"/>
          <w:color w:val="000000"/>
          <w:sz w:val="22"/>
          <w:szCs w:val="22"/>
        </w:rPr>
      </w:pPr>
    </w:p>
    <w:p w14:paraId="4F1A48D5" w14:textId="372C7CA4" w:rsidR="00F15001" w:rsidRPr="00F15001" w:rsidRDefault="00F15001" w:rsidP="00F15001">
      <w:pPr>
        <w:pBdr>
          <w:top w:val="nil"/>
          <w:left w:val="nil"/>
          <w:bottom w:val="nil"/>
          <w:right w:val="nil"/>
          <w:between w:val="nil"/>
        </w:pBdr>
        <w:jc w:val="both"/>
        <w:rPr>
          <w:rFonts w:ascii="Arial" w:eastAsia="Arial" w:hAnsi="Arial" w:cs="Arial"/>
          <w:sz w:val="22"/>
          <w:szCs w:val="22"/>
        </w:rPr>
      </w:pPr>
      <w:r w:rsidRPr="00F15001">
        <w:rPr>
          <w:rFonts w:ascii="Arial" w:eastAsia="Arial" w:hAnsi="Arial" w:cs="Arial"/>
          <w:sz w:val="22"/>
          <w:szCs w:val="22"/>
        </w:rPr>
        <w:t>El proyecto de referencia aborda la problemática de la degradación de tierras (DT), y el aumento de</w:t>
      </w:r>
      <w:r>
        <w:rPr>
          <w:rFonts w:ascii="Arial" w:eastAsia="Arial" w:hAnsi="Arial" w:cs="Arial"/>
          <w:sz w:val="22"/>
          <w:szCs w:val="22"/>
        </w:rPr>
        <w:t xml:space="preserve"> </w:t>
      </w:r>
      <w:r w:rsidRPr="00F15001">
        <w:rPr>
          <w:rFonts w:ascii="Arial" w:eastAsia="Arial" w:hAnsi="Arial" w:cs="Arial"/>
          <w:sz w:val="22"/>
          <w:szCs w:val="22"/>
        </w:rPr>
        <w:t xml:space="preserve">la pérdida de funciones y servicios de los ecosistemas en las </w:t>
      </w:r>
      <w:r>
        <w:rPr>
          <w:rFonts w:ascii="Arial" w:eastAsia="Arial" w:hAnsi="Arial" w:cs="Arial"/>
          <w:sz w:val="22"/>
          <w:szCs w:val="22"/>
        </w:rPr>
        <w:t>t</w:t>
      </w:r>
      <w:r w:rsidRPr="00F15001">
        <w:rPr>
          <w:rFonts w:ascii="Arial" w:eastAsia="Arial" w:hAnsi="Arial" w:cs="Arial"/>
          <w:sz w:val="22"/>
          <w:szCs w:val="22"/>
        </w:rPr>
        <w:t>ierras secas del noroeste argentino</w:t>
      </w:r>
      <w:r>
        <w:rPr>
          <w:rFonts w:ascii="Arial" w:eastAsia="Arial" w:hAnsi="Arial" w:cs="Arial"/>
          <w:sz w:val="22"/>
          <w:szCs w:val="22"/>
        </w:rPr>
        <w:t xml:space="preserve"> </w:t>
      </w:r>
      <w:r w:rsidRPr="00F15001">
        <w:rPr>
          <w:rFonts w:ascii="Arial" w:eastAsia="Arial" w:hAnsi="Arial" w:cs="Arial"/>
          <w:sz w:val="22"/>
          <w:szCs w:val="22"/>
        </w:rPr>
        <w:t xml:space="preserve">(regiones de NOA y Cuyo) integrado por las </w:t>
      </w:r>
      <w:r w:rsidRPr="00F15001">
        <w:rPr>
          <w:rFonts w:ascii="Arial" w:eastAsia="Arial" w:hAnsi="Arial" w:cs="Arial"/>
          <w:sz w:val="22"/>
          <w:szCs w:val="22"/>
        </w:rPr>
        <w:lastRenderedPageBreak/>
        <w:t>provincias de Jujuy, Salta, Catamarca, La Rioja, Tucumán,</w:t>
      </w:r>
      <w:r>
        <w:rPr>
          <w:rFonts w:ascii="Arial" w:eastAsia="Arial" w:hAnsi="Arial" w:cs="Arial"/>
          <w:sz w:val="22"/>
          <w:szCs w:val="22"/>
        </w:rPr>
        <w:t xml:space="preserve"> </w:t>
      </w:r>
      <w:r w:rsidRPr="00F15001">
        <w:rPr>
          <w:rFonts w:ascii="Arial" w:eastAsia="Arial" w:hAnsi="Arial" w:cs="Arial"/>
          <w:sz w:val="22"/>
          <w:szCs w:val="22"/>
        </w:rPr>
        <w:t>San Juan, Mendoza y San Luis, a través de la promoción del manejo sustentable de la tierra (MST). En</w:t>
      </w:r>
    </w:p>
    <w:p w14:paraId="6F8D76AB" w14:textId="29B07BED" w:rsidR="00F15001" w:rsidRDefault="00F15001" w:rsidP="00F15001">
      <w:pPr>
        <w:pBdr>
          <w:top w:val="nil"/>
          <w:left w:val="nil"/>
          <w:bottom w:val="nil"/>
          <w:right w:val="nil"/>
          <w:between w:val="nil"/>
        </w:pBdr>
        <w:jc w:val="both"/>
        <w:rPr>
          <w:rFonts w:ascii="Arial" w:eastAsia="Arial" w:hAnsi="Arial" w:cs="Arial"/>
          <w:sz w:val="22"/>
          <w:szCs w:val="22"/>
        </w:rPr>
      </w:pPr>
      <w:r w:rsidRPr="00F15001">
        <w:rPr>
          <w:rFonts w:ascii="Arial" w:eastAsia="Arial" w:hAnsi="Arial" w:cs="Arial"/>
          <w:sz w:val="22"/>
          <w:szCs w:val="22"/>
        </w:rPr>
        <w:t>particular, el Proyecto se focaliza en las ecorregiones Puna, Monte de Sierras y Bolsones, y Monte de</w:t>
      </w:r>
      <w:r>
        <w:rPr>
          <w:rFonts w:ascii="Arial" w:eastAsia="Arial" w:hAnsi="Arial" w:cs="Arial"/>
          <w:sz w:val="22"/>
          <w:szCs w:val="22"/>
        </w:rPr>
        <w:t xml:space="preserve"> </w:t>
      </w:r>
      <w:r w:rsidRPr="00F15001">
        <w:rPr>
          <w:rFonts w:ascii="Arial" w:eastAsia="Arial" w:hAnsi="Arial" w:cs="Arial"/>
          <w:sz w:val="22"/>
          <w:szCs w:val="22"/>
        </w:rPr>
        <w:t>Llanuras y Mesetas</w:t>
      </w:r>
      <w:r w:rsidR="00907003">
        <w:rPr>
          <w:rFonts w:ascii="Arial" w:eastAsia="Arial" w:hAnsi="Arial" w:cs="Arial"/>
          <w:sz w:val="22"/>
          <w:szCs w:val="22"/>
        </w:rPr>
        <w:t xml:space="preserve">. En el mapa </w:t>
      </w:r>
      <w:r w:rsidR="009E4CFF">
        <w:rPr>
          <w:rFonts w:ascii="Arial" w:eastAsia="Arial" w:hAnsi="Arial" w:cs="Arial"/>
          <w:sz w:val="22"/>
          <w:szCs w:val="22"/>
        </w:rPr>
        <w:t>N</w:t>
      </w:r>
      <w:r w:rsidR="00907003">
        <w:rPr>
          <w:rFonts w:ascii="Arial" w:eastAsia="Arial" w:hAnsi="Arial" w:cs="Arial"/>
          <w:sz w:val="22"/>
          <w:szCs w:val="22"/>
        </w:rPr>
        <w:t>°1 se observan las provincias y las ecorregiones que conforman el área de estudio.</w:t>
      </w:r>
    </w:p>
    <w:p w14:paraId="3FD925A8" w14:textId="77777777" w:rsidR="00F8159C" w:rsidRDefault="00F8159C" w:rsidP="00F15001">
      <w:pPr>
        <w:pBdr>
          <w:top w:val="nil"/>
          <w:left w:val="nil"/>
          <w:bottom w:val="nil"/>
          <w:right w:val="nil"/>
          <w:between w:val="nil"/>
        </w:pBdr>
        <w:jc w:val="both"/>
        <w:rPr>
          <w:rFonts w:ascii="Arial" w:eastAsia="Arial" w:hAnsi="Arial" w:cs="Arial"/>
          <w:sz w:val="22"/>
          <w:szCs w:val="22"/>
        </w:rPr>
      </w:pPr>
    </w:p>
    <w:p w14:paraId="498F8E6D" w14:textId="77777777" w:rsidR="00907003" w:rsidRDefault="00907003" w:rsidP="00F15001">
      <w:pPr>
        <w:pBdr>
          <w:top w:val="nil"/>
          <w:left w:val="nil"/>
          <w:bottom w:val="nil"/>
          <w:right w:val="nil"/>
          <w:between w:val="nil"/>
        </w:pBdr>
        <w:jc w:val="both"/>
        <w:rPr>
          <w:rFonts w:ascii="Arial" w:eastAsia="Arial" w:hAnsi="Arial" w:cs="Arial"/>
          <w:sz w:val="22"/>
          <w:szCs w:val="22"/>
        </w:rPr>
      </w:pPr>
    </w:p>
    <w:p w14:paraId="79272C64" w14:textId="77777777" w:rsidR="00907003" w:rsidRDefault="00907003" w:rsidP="00F15001">
      <w:pPr>
        <w:pBdr>
          <w:top w:val="nil"/>
          <w:left w:val="nil"/>
          <w:bottom w:val="nil"/>
          <w:right w:val="nil"/>
          <w:between w:val="nil"/>
        </w:pBdr>
        <w:jc w:val="both"/>
        <w:rPr>
          <w:rFonts w:ascii="Arial" w:eastAsia="Arial" w:hAnsi="Arial" w:cs="Arial"/>
          <w:sz w:val="22"/>
          <w:szCs w:val="22"/>
        </w:rPr>
      </w:pPr>
    </w:p>
    <w:p w14:paraId="4A55B7C8" w14:textId="56E20EC7" w:rsidR="00907003" w:rsidRDefault="00F8159C" w:rsidP="00907003">
      <w:pPr>
        <w:pBdr>
          <w:top w:val="nil"/>
          <w:left w:val="nil"/>
          <w:bottom w:val="nil"/>
          <w:right w:val="nil"/>
          <w:between w:val="nil"/>
        </w:pBdr>
        <w:jc w:val="center"/>
        <w:rPr>
          <w:rFonts w:ascii="Arial" w:eastAsia="Arial" w:hAnsi="Arial" w:cs="Arial"/>
          <w:sz w:val="22"/>
          <w:szCs w:val="22"/>
        </w:rPr>
      </w:pPr>
      <w:r>
        <w:rPr>
          <w:noProof/>
          <w:lang w:val="es-AR"/>
        </w:rPr>
        <w:drawing>
          <wp:inline distT="0" distB="0" distL="0" distR="0" wp14:anchorId="05463E05" wp14:editId="3B8E0331">
            <wp:extent cx="3822426" cy="5406390"/>
            <wp:effectExtent l="19050" t="19050" r="2603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2426" cy="5406390"/>
                    </a:xfrm>
                    <a:prstGeom prst="rect">
                      <a:avLst/>
                    </a:prstGeom>
                    <a:noFill/>
                    <a:ln>
                      <a:solidFill>
                        <a:schemeClr val="tx2">
                          <a:lumMod val="75000"/>
                        </a:schemeClr>
                      </a:solidFill>
                    </a:ln>
                  </pic:spPr>
                </pic:pic>
              </a:graphicData>
            </a:graphic>
          </wp:inline>
        </w:drawing>
      </w:r>
    </w:p>
    <w:p w14:paraId="395DC654" w14:textId="728EEC0A" w:rsidR="009E4CFF" w:rsidRPr="009E4CFF" w:rsidRDefault="009E4CFF" w:rsidP="009E4CFF">
      <w:pPr>
        <w:pBdr>
          <w:top w:val="nil"/>
          <w:left w:val="nil"/>
          <w:bottom w:val="nil"/>
          <w:right w:val="nil"/>
          <w:between w:val="nil"/>
        </w:pBdr>
        <w:jc w:val="center"/>
        <w:rPr>
          <w:rFonts w:ascii="Arial" w:eastAsia="Arial" w:hAnsi="Arial" w:cs="Arial"/>
          <w:sz w:val="18"/>
          <w:szCs w:val="18"/>
        </w:rPr>
      </w:pPr>
      <w:r w:rsidRPr="009E4CFF">
        <w:rPr>
          <w:rFonts w:ascii="Arial" w:eastAsia="Arial" w:hAnsi="Arial" w:cs="Arial"/>
          <w:sz w:val="18"/>
          <w:szCs w:val="18"/>
        </w:rPr>
        <w:t>Mapa</w:t>
      </w:r>
      <w:r>
        <w:rPr>
          <w:rFonts w:ascii="Arial" w:eastAsia="Arial" w:hAnsi="Arial" w:cs="Arial"/>
          <w:sz w:val="18"/>
          <w:szCs w:val="18"/>
        </w:rPr>
        <w:t xml:space="preserve"> N° </w:t>
      </w:r>
      <w:r w:rsidRPr="009E4CFF">
        <w:rPr>
          <w:rFonts w:ascii="Arial" w:eastAsia="Arial" w:hAnsi="Arial" w:cs="Arial"/>
          <w:sz w:val="18"/>
          <w:szCs w:val="18"/>
        </w:rPr>
        <w:t>1</w:t>
      </w:r>
    </w:p>
    <w:p w14:paraId="30CF5E11" w14:textId="521D5514" w:rsidR="00F8159C" w:rsidRDefault="00907003" w:rsidP="00F15001">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E</w:t>
      </w:r>
      <w:r w:rsidR="00F15001">
        <w:rPr>
          <w:rFonts w:ascii="Arial" w:eastAsia="Arial" w:hAnsi="Arial" w:cs="Arial"/>
          <w:sz w:val="22"/>
          <w:szCs w:val="22"/>
        </w:rPr>
        <w:t xml:space="preserve">n </w:t>
      </w:r>
      <w:r w:rsidR="00F15001" w:rsidRPr="00F15001">
        <w:rPr>
          <w:rFonts w:ascii="Arial" w:eastAsia="Arial" w:hAnsi="Arial" w:cs="Arial"/>
          <w:sz w:val="22"/>
          <w:szCs w:val="22"/>
        </w:rPr>
        <w:t>este contexto, se fomenta la creación</w:t>
      </w:r>
      <w:r w:rsidR="00F8159C">
        <w:rPr>
          <w:rFonts w:ascii="Arial" w:eastAsia="Arial" w:hAnsi="Arial" w:cs="Arial"/>
          <w:sz w:val="22"/>
          <w:szCs w:val="22"/>
        </w:rPr>
        <w:t xml:space="preserve"> de NODOS SIG-IDE a escala provincial, basados</w:t>
      </w:r>
      <w:r w:rsidR="00F15001" w:rsidRPr="00F15001">
        <w:rPr>
          <w:rFonts w:ascii="Arial" w:eastAsia="Arial" w:hAnsi="Arial" w:cs="Arial"/>
          <w:sz w:val="22"/>
          <w:szCs w:val="22"/>
        </w:rPr>
        <w:t xml:space="preserve"> en</w:t>
      </w:r>
      <w:r w:rsidR="00F8159C">
        <w:rPr>
          <w:rFonts w:ascii="Arial" w:eastAsia="Arial" w:hAnsi="Arial" w:cs="Arial"/>
          <w:sz w:val="22"/>
          <w:szCs w:val="22"/>
        </w:rPr>
        <w:t xml:space="preserve"> el uso y aplicación de</w:t>
      </w:r>
      <w:r w:rsidR="00F15001" w:rsidRPr="00F15001">
        <w:rPr>
          <w:rFonts w:ascii="Arial" w:eastAsia="Arial" w:hAnsi="Arial" w:cs="Arial"/>
          <w:sz w:val="22"/>
          <w:szCs w:val="22"/>
        </w:rPr>
        <w:t xml:space="preserve"> Sistemas de Información Geográfica (SIG)</w:t>
      </w:r>
      <w:r w:rsidR="00F8159C">
        <w:rPr>
          <w:rFonts w:ascii="Arial" w:eastAsia="Arial" w:hAnsi="Arial" w:cs="Arial"/>
          <w:sz w:val="22"/>
          <w:szCs w:val="22"/>
        </w:rPr>
        <w:t xml:space="preserve"> e Infraestructuras de Datos Espaciales (IDE)</w:t>
      </w:r>
      <w:r w:rsidR="00F15001" w:rsidRPr="00F15001">
        <w:rPr>
          <w:rFonts w:ascii="Arial" w:eastAsia="Arial" w:hAnsi="Arial" w:cs="Arial"/>
          <w:sz w:val="22"/>
          <w:szCs w:val="22"/>
        </w:rPr>
        <w:t>, con el fin de realizar el monitoreo y evaluación</w:t>
      </w:r>
      <w:r w:rsidR="00F8159C">
        <w:rPr>
          <w:rFonts w:ascii="Arial" w:eastAsia="Arial" w:hAnsi="Arial" w:cs="Arial"/>
          <w:sz w:val="22"/>
          <w:szCs w:val="22"/>
        </w:rPr>
        <w:t xml:space="preserve"> </w:t>
      </w:r>
      <w:r w:rsidR="00F15001" w:rsidRPr="00F15001">
        <w:rPr>
          <w:rFonts w:ascii="Arial" w:eastAsia="Arial" w:hAnsi="Arial" w:cs="Arial"/>
          <w:sz w:val="22"/>
          <w:szCs w:val="22"/>
        </w:rPr>
        <w:t>a nivel tanto provincial como naciona</w:t>
      </w:r>
      <w:r w:rsidR="00F8159C">
        <w:rPr>
          <w:rFonts w:ascii="Arial" w:eastAsia="Arial" w:hAnsi="Arial" w:cs="Arial"/>
          <w:sz w:val="22"/>
          <w:szCs w:val="22"/>
        </w:rPr>
        <w:t>l de la problemática vinculada a la degradación y al manejo sustentable de tierras secas.</w:t>
      </w:r>
    </w:p>
    <w:p w14:paraId="6B240843" w14:textId="2E2CE429" w:rsidR="00A430F9" w:rsidRDefault="00A430F9" w:rsidP="001E026D">
      <w:pPr>
        <w:pBdr>
          <w:top w:val="nil"/>
          <w:left w:val="nil"/>
          <w:bottom w:val="nil"/>
          <w:right w:val="nil"/>
          <w:between w:val="nil"/>
        </w:pBdr>
        <w:jc w:val="center"/>
        <w:rPr>
          <w:rFonts w:ascii="Arial" w:eastAsia="Arial" w:hAnsi="Arial" w:cs="Arial"/>
          <w:sz w:val="22"/>
          <w:szCs w:val="22"/>
        </w:rPr>
      </w:pPr>
    </w:p>
    <w:p w14:paraId="0B39D775" w14:textId="77777777" w:rsidR="00F8159C" w:rsidRDefault="00F8159C" w:rsidP="001E026D">
      <w:pPr>
        <w:pBdr>
          <w:top w:val="nil"/>
          <w:left w:val="nil"/>
          <w:bottom w:val="nil"/>
          <w:right w:val="nil"/>
          <w:between w:val="nil"/>
        </w:pBdr>
        <w:jc w:val="center"/>
        <w:rPr>
          <w:rFonts w:ascii="Arial" w:eastAsia="Arial" w:hAnsi="Arial" w:cs="Arial"/>
          <w:sz w:val="22"/>
          <w:szCs w:val="22"/>
        </w:rPr>
      </w:pPr>
    </w:p>
    <w:p w14:paraId="1A3DA4AB" w14:textId="6696AA73" w:rsidR="009E4CFF" w:rsidRDefault="009E4CF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El proceso de </w:t>
      </w:r>
      <w:r w:rsidR="00F10F6E">
        <w:rPr>
          <w:rFonts w:ascii="Arial" w:eastAsia="Arial" w:hAnsi="Arial" w:cs="Arial"/>
          <w:b/>
          <w:sz w:val="22"/>
          <w:szCs w:val="22"/>
        </w:rPr>
        <w:t>formación en</w:t>
      </w:r>
      <w:r>
        <w:rPr>
          <w:rFonts w:ascii="Arial" w:eastAsia="Arial" w:hAnsi="Arial" w:cs="Arial"/>
          <w:b/>
          <w:sz w:val="22"/>
          <w:szCs w:val="22"/>
        </w:rPr>
        <w:t xml:space="preserve"> los NODOS SIG-IDE </w:t>
      </w:r>
      <w:r w:rsidR="00DF3618">
        <w:rPr>
          <w:rFonts w:ascii="Arial" w:eastAsia="Arial" w:hAnsi="Arial" w:cs="Arial"/>
          <w:b/>
          <w:sz w:val="22"/>
          <w:szCs w:val="22"/>
        </w:rPr>
        <w:t>provinciales (2017)</w:t>
      </w:r>
      <w:r>
        <w:rPr>
          <w:rFonts w:ascii="Arial" w:eastAsia="Arial" w:hAnsi="Arial" w:cs="Arial"/>
          <w:b/>
          <w:sz w:val="22"/>
          <w:szCs w:val="22"/>
        </w:rPr>
        <w:t>.</w:t>
      </w:r>
    </w:p>
    <w:p w14:paraId="4203D061" w14:textId="77777777" w:rsidR="009E4CFF" w:rsidRDefault="009E4CFF" w:rsidP="009E4CFF">
      <w:pPr>
        <w:pBdr>
          <w:top w:val="nil"/>
          <w:left w:val="nil"/>
          <w:bottom w:val="nil"/>
          <w:right w:val="nil"/>
          <w:between w:val="nil"/>
        </w:pBdr>
        <w:jc w:val="both"/>
        <w:rPr>
          <w:rFonts w:ascii="Arial" w:eastAsia="Arial" w:hAnsi="Arial" w:cs="Arial"/>
          <w:sz w:val="22"/>
          <w:szCs w:val="22"/>
        </w:rPr>
      </w:pPr>
    </w:p>
    <w:p w14:paraId="227BA38E" w14:textId="34AD323B" w:rsidR="00DF3618" w:rsidRDefault="00DF3618" w:rsidP="00DF361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Previamente a la implementación de los Nodos SIG-IDE, se llevó a cabo un r</w:t>
      </w:r>
      <w:r w:rsidRPr="00DF3618">
        <w:rPr>
          <w:rFonts w:ascii="Arial" w:eastAsia="Arial" w:hAnsi="Arial" w:cs="Arial"/>
          <w:sz w:val="22"/>
          <w:szCs w:val="22"/>
        </w:rPr>
        <w:t xml:space="preserve">elevamiento y diagnóstico de la situación técnica-operativa de </w:t>
      </w:r>
      <w:r>
        <w:rPr>
          <w:rFonts w:ascii="Arial" w:eastAsia="Arial" w:hAnsi="Arial" w:cs="Arial"/>
          <w:sz w:val="22"/>
          <w:szCs w:val="22"/>
        </w:rPr>
        <w:t xml:space="preserve">las áreas provinciales de los ministerios de ambiente en cada una de </w:t>
      </w:r>
      <w:r w:rsidR="00B34E77">
        <w:rPr>
          <w:rFonts w:ascii="Arial" w:eastAsia="Arial" w:hAnsi="Arial" w:cs="Arial"/>
          <w:sz w:val="22"/>
          <w:szCs w:val="22"/>
        </w:rPr>
        <w:t xml:space="preserve">las </w:t>
      </w:r>
      <w:r w:rsidR="00B34E77" w:rsidRPr="00DF3618">
        <w:rPr>
          <w:rFonts w:ascii="Arial" w:eastAsia="Arial" w:hAnsi="Arial" w:cs="Arial"/>
          <w:sz w:val="22"/>
          <w:szCs w:val="22"/>
        </w:rPr>
        <w:t>provincias</w:t>
      </w:r>
      <w:r w:rsidRPr="00DF3618">
        <w:rPr>
          <w:rFonts w:ascii="Arial" w:eastAsia="Arial" w:hAnsi="Arial" w:cs="Arial"/>
          <w:sz w:val="22"/>
          <w:szCs w:val="22"/>
        </w:rPr>
        <w:t>. (Enero-Marzo 2017)</w:t>
      </w:r>
      <w:r>
        <w:rPr>
          <w:rFonts w:ascii="Arial" w:eastAsia="Arial" w:hAnsi="Arial" w:cs="Arial"/>
          <w:sz w:val="22"/>
          <w:szCs w:val="22"/>
        </w:rPr>
        <w:t xml:space="preserve">. Los principales </w:t>
      </w:r>
      <w:r w:rsidR="00B34E77">
        <w:rPr>
          <w:rFonts w:ascii="Arial" w:eastAsia="Arial" w:hAnsi="Arial" w:cs="Arial"/>
          <w:sz w:val="22"/>
          <w:szCs w:val="22"/>
        </w:rPr>
        <w:t>objetivos</w:t>
      </w:r>
      <w:r>
        <w:rPr>
          <w:rFonts w:ascii="Arial" w:eastAsia="Arial" w:hAnsi="Arial" w:cs="Arial"/>
          <w:sz w:val="22"/>
          <w:szCs w:val="22"/>
        </w:rPr>
        <w:t xml:space="preserve"> en esta etapa estaban centrados en identificar un responsable técnico para </w:t>
      </w:r>
      <w:r w:rsidR="00B34E77">
        <w:rPr>
          <w:rFonts w:ascii="Arial" w:eastAsia="Arial" w:hAnsi="Arial" w:cs="Arial"/>
          <w:sz w:val="22"/>
          <w:szCs w:val="22"/>
        </w:rPr>
        <w:t>la creación</w:t>
      </w:r>
      <w:r>
        <w:rPr>
          <w:rFonts w:ascii="Arial" w:eastAsia="Arial" w:hAnsi="Arial" w:cs="Arial"/>
          <w:sz w:val="22"/>
          <w:szCs w:val="22"/>
        </w:rPr>
        <w:t xml:space="preserve"> del Nodo SIG-IDE, cotejar la entrega y funcionamiento del equipamiento informático entregado</w:t>
      </w:r>
      <w:r w:rsidR="00B34E77">
        <w:rPr>
          <w:rFonts w:ascii="Arial" w:eastAsia="Arial" w:hAnsi="Arial" w:cs="Arial"/>
          <w:sz w:val="22"/>
          <w:szCs w:val="22"/>
        </w:rPr>
        <w:t xml:space="preserve"> en el año</w:t>
      </w:r>
      <w:r w:rsidR="00893F7C">
        <w:rPr>
          <w:rFonts w:ascii="Arial" w:eastAsia="Arial" w:hAnsi="Arial" w:cs="Arial"/>
          <w:sz w:val="22"/>
          <w:szCs w:val="22"/>
        </w:rPr>
        <w:t>m2015 /</w:t>
      </w:r>
      <w:r w:rsidR="00B34E77">
        <w:rPr>
          <w:rFonts w:ascii="Arial" w:eastAsia="Arial" w:hAnsi="Arial" w:cs="Arial"/>
          <w:sz w:val="22"/>
          <w:szCs w:val="22"/>
        </w:rPr>
        <w:t xml:space="preserve"> 2016 y finalmente acordar una agenda de trabajo para el año en curso. </w:t>
      </w:r>
    </w:p>
    <w:p w14:paraId="2A0225D7" w14:textId="3319E991" w:rsidR="00443BE0" w:rsidRDefault="00443BE0" w:rsidP="00DF3618">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Del equipamiento entregado a las provincias se lista en la siguiente tabla n°1.</w:t>
      </w:r>
    </w:p>
    <w:p w14:paraId="042225F6" w14:textId="6AA79897" w:rsidR="00443BE0" w:rsidRDefault="00443BE0" w:rsidP="00DF3618">
      <w:pPr>
        <w:pBdr>
          <w:top w:val="nil"/>
          <w:left w:val="nil"/>
          <w:bottom w:val="nil"/>
          <w:right w:val="nil"/>
          <w:between w:val="nil"/>
        </w:pBdr>
        <w:jc w:val="both"/>
        <w:rPr>
          <w:rFonts w:ascii="Arial" w:eastAsia="Arial" w:hAnsi="Arial" w:cs="Arial"/>
          <w:sz w:val="22"/>
          <w:szCs w:val="22"/>
        </w:rPr>
      </w:pPr>
    </w:p>
    <w:p w14:paraId="3A95C2CE" w14:textId="6DD5A75F" w:rsidR="00443BE0" w:rsidRDefault="00443BE0" w:rsidP="00443BE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682FB9D8" wp14:editId="282150E2">
            <wp:extent cx="2636520" cy="20963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582" cy="2103549"/>
                    </a:xfrm>
                    <a:prstGeom prst="rect">
                      <a:avLst/>
                    </a:prstGeom>
                    <a:noFill/>
                  </pic:spPr>
                </pic:pic>
              </a:graphicData>
            </a:graphic>
          </wp:inline>
        </w:drawing>
      </w:r>
    </w:p>
    <w:p w14:paraId="32B98F2D" w14:textId="089C4600" w:rsidR="00443BE0" w:rsidRPr="009E4CFF" w:rsidRDefault="00443BE0" w:rsidP="00443BE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Tabla N° </w:t>
      </w:r>
      <w:r w:rsidRPr="009E4CFF">
        <w:rPr>
          <w:rFonts w:ascii="Arial" w:eastAsia="Arial" w:hAnsi="Arial" w:cs="Arial"/>
          <w:sz w:val="18"/>
          <w:szCs w:val="18"/>
        </w:rPr>
        <w:t>1</w:t>
      </w:r>
    </w:p>
    <w:p w14:paraId="443C3320" w14:textId="77777777" w:rsidR="00443BE0" w:rsidRPr="00DF3618" w:rsidRDefault="00443BE0" w:rsidP="00DF3618">
      <w:pPr>
        <w:pBdr>
          <w:top w:val="nil"/>
          <w:left w:val="nil"/>
          <w:bottom w:val="nil"/>
          <w:right w:val="nil"/>
          <w:between w:val="nil"/>
        </w:pBdr>
        <w:jc w:val="both"/>
        <w:rPr>
          <w:rFonts w:ascii="Arial" w:eastAsia="Arial" w:hAnsi="Arial" w:cs="Arial"/>
          <w:sz w:val="22"/>
          <w:szCs w:val="22"/>
        </w:rPr>
      </w:pPr>
    </w:p>
    <w:p w14:paraId="7C3E392D" w14:textId="77777777" w:rsidR="00DF3618" w:rsidRPr="00DF3618" w:rsidRDefault="00DF3618" w:rsidP="00DF3618">
      <w:pPr>
        <w:pBdr>
          <w:top w:val="nil"/>
          <w:left w:val="nil"/>
          <w:bottom w:val="nil"/>
          <w:right w:val="nil"/>
          <w:between w:val="nil"/>
        </w:pBdr>
        <w:jc w:val="both"/>
        <w:rPr>
          <w:rFonts w:ascii="Arial" w:eastAsia="Arial" w:hAnsi="Arial" w:cs="Arial"/>
          <w:sz w:val="22"/>
          <w:szCs w:val="22"/>
        </w:rPr>
      </w:pPr>
    </w:p>
    <w:p w14:paraId="06E1F3DE" w14:textId="681A9C09" w:rsidR="00BC5982" w:rsidRDefault="00B34E77" w:rsidP="00BC598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Posteriormente al relevamiento en cada una de las provincias, se inició un </w:t>
      </w:r>
      <w:r w:rsidR="009E4CFF" w:rsidRPr="009E4CFF">
        <w:rPr>
          <w:rFonts w:ascii="Arial" w:eastAsia="Arial" w:hAnsi="Arial" w:cs="Arial"/>
          <w:sz w:val="22"/>
          <w:szCs w:val="22"/>
        </w:rPr>
        <w:t xml:space="preserve">proceso </w:t>
      </w:r>
      <w:r>
        <w:rPr>
          <w:rFonts w:ascii="Arial" w:eastAsia="Arial" w:hAnsi="Arial" w:cs="Arial"/>
          <w:sz w:val="22"/>
          <w:szCs w:val="22"/>
        </w:rPr>
        <w:t xml:space="preserve">formativo para fortalecer las capacidades provinciales identificadas, </w:t>
      </w:r>
      <w:r w:rsidRPr="009E4CFF">
        <w:rPr>
          <w:rFonts w:ascii="Arial" w:eastAsia="Arial" w:hAnsi="Arial" w:cs="Arial"/>
          <w:sz w:val="22"/>
          <w:szCs w:val="22"/>
        </w:rPr>
        <w:t>en</w:t>
      </w:r>
      <w:r>
        <w:rPr>
          <w:rFonts w:ascii="Arial" w:eastAsia="Arial" w:hAnsi="Arial" w:cs="Arial"/>
          <w:sz w:val="22"/>
          <w:szCs w:val="22"/>
        </w:rPr>
        <w:t xml:space="preserve"> el marco de la </w:t>
      </w:r>
      <w:r w:rsidR="009E4CFF" w:rsidRPr="009E4CFF">
        <w:rPr>
          <w:rFonts w:ascii="Arial" w:eastAsia="Arial" w:hAnsi="Arial" w:cs="Arial"/>
          <w:sz w:val="22"/>
          <w:szCs w:val="22"/>
        </w:rPr>
        <w:t>implementación de los nodos SIG-IDE provinciales</w:t>
      </w:r>
      <w:r>
        <w:rPr>
          <w:rFonts w:ascii="Arial" w:eastAsia="Arial" w:hAnsi="Arial" w:cs="Arial"/>
          <w:sz w:val="22"/>
          <w:szCs w:val="22"/>
        </w:rPr>
        <w:t>. Este proceso de formación y capacitación</w:t>
      </w:r>
      <w:r w:rsidR="009E4CFF" w:rsidRPr="009E4CFF">
        <w:rPr>
          <w:rFonts w:ascii="Arial" w:eastAsia="Arial" w:hAnsi="Arial" w:cs="Arial"/>
          <w:sz w:val="22"/>
          <w:szCs w:val="22"/>
        </w:rPr>
        <w:t xml:space="preserve"> se dividió en tres etapas. La primera</w:t>
      </w:r>
      <w:r w:rsidR="009E4CFF">
        <w:rPr>
          <w:rFonts w:ascii="Arial" w:eastAsia="Arial" w:hAnsi="Arial" w:cs="Arial"/>
          <w:sz w:val="22"/>
          <w:szCs w:val="22"/>
        </w:rPr>
        <w:t xml:space="preserve"> </w:t>
      </w:r>
      <w:r w:rsidR="009E4CFF" w:rsidRPr="009E4CFF">
        <w:rPr>
          <w:rFonts w:ascii="Arial" w:eastAsia="Arial" w:hAnsi="Arial" w:cs="Arial"/>
          <w:sz w:val="22"/>
          <w:szCs w:val="22"/>
        </w:rPr>
        <w:t>(provincial) consistió en la formación técnica en la producción de bases de datos geográficas,</w:t>
      </w:r>
      <w:r w:rsidR="009E4CFF">
        <w:rPr>
          <w:rFonts w:ascii="Arial" w:eastAsia="Arial" w:hAnsi="Arial" w:cs="Arial"/>
          <w:sz w:val="22"/>
          <w:szCs w:val="22"/>
        </w:rPr>
        <w:t xml:space="preserve"> </w:t>
      </w:r>
      <w:r w:rsidR="009E4CFF" w:rsidRPr="009E4CFF">
        <w:rPr>
          <w:rFonts w:ascii="Arial" w:eastAsia="Arial" w:hAnsi="Arial" w:cs="Arial"/>
          <w:sz w:val="22"/>
          <w:szCs w:val="22"/>
        </w:rPr>
        <w:t>analizando los repositorios de datos existentes en la actualidad. La segunda etapa (ecorregional) se</w:t>
      </w:r>
      <w:r w:rsidR="009E4CFF">
        <w:rPr>
          <w:rFonts w:ascii="Arial" w:eastAsia="Arial" w:hAnsi="Arial" w:cs="Arial"/>
          <w:sz w:val="22"/>
          <w:szCs w:val="22"/>
        </w:rPr>
        <w:t xml:space="preserve"> </w:t>
      </w:r>
      <w:r w:rsidR="009E4CFF" w:rsidRPr="009E4CFF">
        <w:rPr>
          <w:rFonts w:ascii="Arial" w:eastAsia="Arial" w:hAnsi="Arial" w:cs="Arial"/>
          <w:sz w:val="22"/>
          <w:szCs w:val="22"/>
        </w:rPr>
        <w:t>basó en el análisis y generación de variables e indicadores vinculados a la temática de degradación y</w:t>
      </w:r>
      <w:r w:rsidR="00BC5982" w:rsidRPr="00BC5982">
        <w:t xml:space="preserve"> </w:t>
      </w:r>
      <w:r w:rsidR="00BC5982" w:rsidRPr="00BC5982">
        <w:rPr>
          <w:rFonts w:ascii="Arial" w:eastAsia="Arial" w:hAnsi="Arial" w:cs="Arial"/>
          <w:sz w:val="22"/>
          <w:szCs w:val="22"/>
        </w:rPr>
        <w:t>manejo sustentable de tierras secas. Por último, la tercera etapa (ecorregional) estuvo relacionada</w:t>
      </w:r>
      <w:r w:rsidR="00BC5982">
        <w:rPr>
          <w:rFonts w:ascii="Arial" w:eastAsia="Arial" w:hAnsi="Arial" w:cs="Arial"/>
          <w:sz w:val="22"/>
          <w:szCs w:val="22"/>
        </w:rPr>
        <w:t xml:space="preserve"> </w:t>
      </w:r>
      <w:r w:rsidR="00BC5982" w:rsidRPr="00BC5982">
        <w:rPr>
          <w:rFonts w:ascii="Arial" w:eastAsia="Arial" w:hAnsi="Arial" w:cs="Arial"/>
          <w:sz w:val="22"/>
          <w:szCs w:val="22"/>
        </w:rPr>
        <w:t>con el análisis de</w:t>
      </w:r>
      <w:r w:rsidR="005D65D7">
        <w:rPr>
          <w:rFonts w:ascii="Arial" w:eastAsia="Arial" w:hAnsi="Arial" w:cs="Arial"/>
          <w:sz w:val="22"/>
          <w:szCs w:val="22"/>
        </w:rPr>
        <w:t xml:space="preserve">l </w:t>
      </w:r>
      <w:r w:rsidR="00443BE0">
        <w:rPr>
          <w:rFonts w:ascii="Arial" w:eastAsia="Arial" w:hAnsi="Arial" w:cs="Arial"/>
          <w:sz w:val="22"/>
          <w:szCs w:val="22"/>
        </w:rPr>
        <w:t>Catálogo</w:t>
      </w:r>
      <w:r w:rsidR="005D65D7">
        <w:rPr>
          <w:rFonts w:ascii="Arial" w:eastAsia="Arial" w:hAnsi="Arial" w:cs="Arial"/>
          <w:sz w:val="22"/>
          <w:szCs w:val="22"/>
        </w:rPr>
        <w:t xml:space="preserve"> de Objetos G</w:t>
      </w:r>
      <w:r w:rsidR="00BC5982" w:rsidRPr="00BC5982">
        <w:rPr>
          <w:rFonts w:ascii="Arial" w:eastAsia="Arial" w:hAnsi="Arial" w:cs="Arial"/>
          <w:sz w:val="22"/>
          <w:szCs w:val="22"/>
        </w:rPr>
        <w:t xml:space="preserve">eográficos </w:t>
      </w:r>
      <w:r w:rsidR="005D65D7">
        <w:rPr>
          <w:rFonts w:ascii="Arial" w:eastAsia="Arial" w:hAnsi="Arial" w:cs="Arial"/>
          <w:sz w:val="22"/>
          <w:szCs w:val="22"/>
        </w:rPr>
        <w:t xml:space="preserve">publicados por </w:t>
      </w:r>
      <w:r w:rsidR="00BC5982" w:rsidRPr="00BC5982">
        <w:rPr>
          <w:rFonts w:ascii="Arial" w:eastAsia="Arial" w:hAnsi="Arial" w:cs="Arial"/>
          <w:sz w:val="22"/>
          <w:szCs w:val="22"/>
        </w:rPr>
        <w:t>IDERA</w:t>
      </w:r>
      <w:r w:rsidR="005D65D7">
        <w:rPr>
          <w:rFonts w:ascii="Arial" w:eastAsia="Arial" w:hAnsi="Arial" w:cs="Arial"/>
          <w:sz w:val="22"/>
          <w:szCs w:val="22"/>
        </w:rPr>
        <w:t xml:space="preserve"> </w:t>
      </w:r>
      <w:r w:rsidR="005D65D7">
        <w:rPr>
          <w:rFonts w:ascii="Arial" w:eastAsia="Arial" w:hAnsi="Arial" w:cs="Arial"/>
          <w:sz w:val="22"/>
          <w:szCs w:val="22"/>
        </w:rPr>
        <w:lastRenderedPageBreak/>
        <w:t>(</w:t>
      </w:r>
      <w:hyperlink r:id="rId10" w:history="1">
        <w:r w:rsidR="005D65D7" w:rsidRPr="00232DD7">
          <w:rPr>
            <w:rStyle w:val="Hipervnculo"/>
            <w:rFonts w:ascii="Arial" w:eastAsia="Arial" w:hAnsi="Arial" w:cs="Arial"/>
            <w:position w:val="0"/>
            <w:sz w:val="22"/>
            <w:szCs w:val="22"/>
          </w:rPr>
          <w:t>https://www.idera.gob.ar/index.php?option=com_content&amp;view=article&amp;id=393&amp;catid=89&amp;Itemid=108</w:t>
        </w:r>
      </w:hyperlink>
      <w:r w:rsidR="005D65D7">
        <w:rPr>
          <w:rFonts w:ascii="Arial" w:eastAsia="Arial" w:hAnsi="Arial" w:cs="Arial"/>
          <w:sz w:val="22"/>
          <w:szCs w:val="22"/>
        </w:rPr>
        <w:t xml:space="preserve">) </w:t>
      </w:r>
      <w:r w:rsidR="00BC5982" w:rsidRPr="00BC5982">
        <w:rPr>
          <w:rFonts w:ascii="Arial" w:eastAsia="Arial" w:hAnsi="Arial" w:cs="Arial"/>
          <w:sz w:val="22"/>
          <w:szCs w:val="22"/>
        </w:rPr>
        <w:t>, y la carga de metadatos de aquellas</w:t>
      </w:r>
      <w:r w:rsidR="00BC5982">
        <w:rPr>
          <w:rFonts w:ascii="Arial" w:eastAsia="Arial" w:hAnsi="Arial" w:cs="Arial"/>
          <w:sz w:val="22"/>
          <w:szCs w:val="22"/>
        </w:rPr>
        <w:t xml:space="preserve"> </w:t>
      </w:r>
      <w:r w:rsidR="00BC5982" w:rsidRPr="00BC5982">
        <w:rPr>
          <w:rFonts w:ascii="Arial" w:eastAsia="Arial" w:hAnsi="Arial" w:cs="Arial"/>
          <w:sz w:val="22"/>
          <w:szCs w:val="22"/>
        </w:rPr>
        <w:t>variables e indicadores generados en la etapa anterior.</w:t>
      </w:r>
    </w:p>
    <w:p w14:paraId="224FA9FF" w14:textId="03AE290B" w:rsidR="00BC5982" w:rsidRDefault="00BC5982" w:rsidP="00BC598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continuación, se describen las principales acciones llevadas a cabo y resultados obtenidos para cada una de las etapas.</w:t>
      </w:r>
    </w:p>
    <w:p w14:paraId="019E5DEC" w14:textId="77777777" w:rsidR="00BC5982" w:rsidRDefault="00BC5982" w:rsidP="00BC5982">
      <w:pPr>
        <w:pBdr>
          <w:top w:val="nil"/>
          <w:left w:val="nil"/>
          <w:bottom w:val="nil"/>
          <w:right w:val="nil"/>
          <w:between w:val="nil"/>
        </w:pBdr>
        <w:jc w:val="both"/>
        <w:rPr>
          <w:rFonts w:ascii="Arial" w:eastAsia="Arial" w:hAnsi="Arial" w:cs="Arial"/>
          <w:sz w:val="22"/>
          <w:szCs w:val="22"/>
        </w:rPr>
      </w:pPr>
    </w:p>
    <w:p w14:paraId="79A59989" w14:textId="5FE10279" w:rsidR="00BC5982" w:rsidRDefault="00BC5982" w:rsidP="00BC5982">
      <w:pPr>
        <w:pBdr>
          <w:top w:val="nil"/>
          <w:left w:val="nil"/>
          <w:bottom w:val="nil"/>
          <w:right w:val="nil"/>
          <w:between w:val="nil"/>
        </w:pBdr>
        <w:jc w:val="both"/>
        <w:rPr>
          <w:rFonts w:ascii="Arial" w:eastAsia="Arial" w:hAnsi="Arial" w:cs="Arial"/>
          <w:sz w:val="22"/>
          <w:szCs w:val="22"/>
        </w:rPr>
      </w:pPr>
      <w:r w:rsidRPr="00BC5982">
        <w:rPr>
          <w:rFonts w:ascii="Arial" w:eastAsia="Arial" w:hAnsi="Arial" w:cs="Arial"/>
          <w:sz w:val="22"/>
          <w:szCs w:val="22"/>
        </w:rPr>
        <w:t>La primera etapa</w:t>
      </w:r>
      <w:r w:rsidR="00DF3618">
        <w:rPr>
          <w:rFonts w:ascii="Arial" w:eastAsia="Arial" w:hAnsi="Arial" w:cs="Arial"/>
          <w:sz w:val="22"/>
          <w:szCs w:val="22"/>
        </w:rPr>
        <w:t xml:space="preserve"> (</w:t>
      </w:r>
      <w:r w:rsidR="005D65D7">
        <w:rPr>
          <w:rFonts w:ascii="Arial" w:eastAsia="Arial" w:hAnsi="Arial" w:cs="Arial"/>
          <w:sz w:val="22"/>
          <w:szCs w:val="22"/>
        </w:rPr>
        <w:t>abril-julio 2017)</w:t>
      </w:r>
      <w:r w:rsidRPr="00BC5982">
        <w:rPr>
          <w:rFonts w:ascii="Arial" w:eastAsia="Arial" w:hAnsi="Arial" w:cs="Arial"/>
          <w:sz w:val="22"/>
          <w:szCs w:val="22"/>
        </w:rPr>
        <w:t xml:space="preserve"> de formación técnica y profesional estuvo orientada a la gestión de bases de datos</w:t>
      </w:r>
      <w:r>
        <w:rPr>
          <w:rFonts w:ascii="Arial" w:eastAsia="Arial" w:hAnsi="Arial" w:cs="Arial"/>
          <w:sz w:val="22"/>
          <w:szCs w:val="22"/>
        </w:rPr>
        <w:t xml:space="preserve"> </w:t>
      </w:r>
      <w:r w:rsidRPr="00BC5982">
        <w:rPr>
          <w:rFonts w:ascii="Arial" w:eastAsia="Arial" w:hAnsi="Arial" w:cs="Arial"/>
          <w:sz w:val="22"/>
          <w:szCs w:val="22"/>
        </w:rPr>
        <w:t>geográficas en el entorno de los Sistemas de Información Geográfica, utilizando el software libre y de</w:t>
      </w:r>
      <w:r>
        <w:rPr>
          <w:rFonts w:ascii="Arial" w:eastAsia="Arial" w:hAnsi="Arial" w:cs="Arial"/>
          <w:sz w:val="22"/>
          <w:szCs w:val="22"/>
        </w:rPr>
        <w:t xml:space="preserve"> </w:t>
      </w:r>
      <w:r w:rsidRPr="00BC5982">
        <w:rPr>
          <w:rFonts w:ascii="Arial" w:eastAsia="Arial" w:hAnsi="Arial" w:cs="Arial"/>
          <w:sz w:val="22"/>
          <w:szCs w:val="22"/>
        </w:rPr>
        <w:t>código abierto QGIS ( www.qgis.org ; versión 2.18 estable).</w:t>
      </w:r>
    </w:p>
    <w:p w14:paraId="5628C9CD" w14:textId="77777777" w:rsidR="00443BE0" w:rsidRPr="00BC5982" w:rsidRDefault="00443BE0" w:rsidP="00BC5982">
      <w:pPr>
        <w:pBdr>
          <w:top w:val="nil"/>
          <w:left w:val="nil"/>
          <w:bottom w:val="nil"/>
          <w:right w:val="nil"/>
          <w:between w:val="nil"/>
        </w:pBdr>
        <w:jc w:val="both"/>
        <w:rPr>
          <w:rFonts w:ascii="Arial" w:eastAsia="Arial" w:hAnsi="Arial" w:cs="Arial"/>
          <w:sz w:val="22"/>
          <w:szCs w:val="22"/>
        </w:rPr>
      </w:pPr>
    </w:p>
    <w:p w14:paraId="61000D89" w14:textId="77777777" w:rsidR="00BC5982" w:rsidRPr="00BC5982" w:rsidRDefault="00BC5982" w:rsidP="00BC5982">
      <w:pPr>
        <w:pBdr>
          <w:top w:val="nil"/>
          <w:left w:val="nil"/>
          <w:bottom w:val="nil"/>
          <w:right w:val="nil"/>
          <w:between w:val="nil"/>
        </w:pBdr>
        <w:jc w:val="both"/>
        <w:rPr>
          <w:rFonts w:ascii="Arial" w:eastAsia="Arial" w:hAnsi="Arial" w:cs="Arial"/>
          <w:sz w:val="22"/>
          <w:szCs w:val="22"/>
        </w:rPr>
      </w:pPr>
      <w:r w:rsidRPr="00BC5982">
        <w:rPr>
          <w:rFonts w:ascii="Arial" w:eastAsia="Arial" w:hAnsi="Arial" w:cs="Arial"/>
          <w:sz w:val="22"/>
          <w:szCs w:val="22"/>
        </w:rPr>
        <w:t>Los objetivos particulares planteados en esta instancia fueron los siguientes:</w:t>
      </w:r>
    </w:p>
    <w:p w14:paraId="195AFC52" w14:textId="22A54946" w:rsidR="00BB01F6" w:rsidRDefault="00BC5982" w:rsidP="00BB01F6">
      <w:pPr>
        <w:pBdr>
          <w:top w:val="nil"/>
          <w:left w:val="nil"/>
          <w:bottom w:val="nil"/>
          <w:right w:val="nil"/>
          <w:between w:val="nil"/>
        </w:pBdr>
        <w:ind w:left="1437" w:hanging="444"/>
        <w:jc w:val="both"/>
        <w:rPr>
          <w:rFonts w:ascii="Arial" w:eastAsia="Arial" w:hAnsi="Arial" w:cs="Arial"/>
          <w:sz w:val="22"/>
          <w:szCs w:val="22"/>
        </w:rPr>
      </w:pPr>
      <w:r w:rsidRPr="00BC5982">
        <w:rPr>
          <w:rFonts w:ascii="Arial" w:eastAsia="Arial" w:hAnsi="Arial" w:cs="Arial"/>
          <w:sz w:val="22"/>
          <w:szCs w:val="22"/>
        </w:rPr>
        <w:t>● Relevar y sistematizar la información geográfica disponible en los diferentes repositorios de</w:t>
      </w:r>
      <w:r w:rsidR="005D65D7">
        <w:rPr>
          <w:rFonts w:ascii="Arial" w:eastAsia="Arial" w:hAnsi="Arial" w:cs="Arial"/>
          <w:sz w:val="22"/>
          <w:szCs w:val="22"/>
        </w:rPr>
        <w:t xml:space="preserve"> </w:t>
      </w:r>
      <w:r w:rsidRPr="00BC5982">
        <w:rPr>
          <w:rFonts w:ascii="Arial" w:eastAsia="Arial" w:hAnsi="Arial" w:cs="Arial"/>
          <w:sz w:val="22"/>
          <w:szCs w:val="22"/>
        </w:rPr>
        <w:t>datos espaciales, pertinente a la temática de Manejo Sustentable de Tierras Secas en el</w:t>
      </w:r>
      <w:r w:rsidR="005D65D7">
        <w:rPr>
          <w:rFonts w:ascii="Arial" w:eastAsia="Arial" w:hAnsi="Arial" w:cs="Arial"/>
          <w:sz w:val="22"/>
          <w:szCs w:val="22"/>
        </w:rPr>
        <w:t xml:space="preserve"> </w:t>
      </w:r>
      <w:r w:rsidRPr="00BC5982">
        <w:rPr>
          <w:rFonts w:ascii="Arial" w:eastAsia="Arial" w:hAnsi="Arial" w:cs="Arial"/>
          <w:sz w:val="22"/>
          <w:szCs w:val="22"/>
        </w:rPr>
        <w:t>Noroeste de la República Argentina</w:t>
      </w:r>
      <w:r w:rsidR="00BB01F6">
        <w:rPr>
          <w:rFonts w:ascii="Arial" w:eastAsia="Arial" w:hAnsi="Arial" w:cs="Arial"/>
          <w:sz w:val="22"/>
          <w:szCs w:val="22"/>
        </w:rPr>
        <w:t>.</w:t>
      </w:r>
    </w:p>
    <w:p w14:paraId="65164CFF" w14:textId="77777777" w:rsidR="00BB01F6" w:rsidRDefault="00BC5982" w:rsidP="00BB01F6">
      <w:pPr>
        <w:pBdr>
          <w:top w:val="nil"/>
          <w:left w:val="nil"/>
          <w:bottom w:val="nil"/>
          <w:right w:val="nil"/>
          <w:between w:val="nil"/>
        </w:pBdr>
        <w:ind w:left="1437" w:hanging="444"/>
        <w:jc w:val="both"/>
        <w:rPr>
          <w:rFonts w:ascii="Arial" w:eastAsia="Arial" w:hAnsi="Arial" w:cs="Arial"/>
          <w:sz w:val="22"/>
          <w:szCs w:val="22"/>
        </w:rPr>
      </w:pPr>
      <w:r w:rsidRPr="00BC5982">
        <w:rPr>
          <w:rFonts w:ascii="Arial" w:eastAsia="Arial" w:hAnsi="Arial" w:cs="Arial"/>
          <w:sz w:val="22"/>
          <w:szCs w:val="22"/>
        </w:rPr>
        <w:t>● Proporcionar las herramientas y procedimientos básicos necesarios para unificar y</w:t>
      </w:r>
      <w:r w:rsidR="005D65D7">
        <w:rPr>
          <w:rFonts w:ascii="Arial" w:eastAsia="Arial" w:hAnsi="Arial" w:cs="Arial"/>
          <w:sz w:val="22"/>
          <w:szCs w:val="22"/>
        </w:rPr>
        <w:t xml:space="preserve"> </w:t>
      </w:r>
      <w:r w:rsidRPr="00BC5982">
        <w:rPr>
          <w:rFonts w:ascii="Arial" w:eastAsia="Arial" w:hAnsi="Arial" w:cs="Arial"/>
          <w:sz w:val="22"/>
          <w:szCs w:val="22"/>
        </w:rPr>
        <w:t>normalizar los formatos de la información geográfica</w:t>
      </w:r>
    </w:p>
    <w:p w14:paraId="51F865F2" w14:textId="77777777" w:rsidR="00BB01F6" w:rsidRDefault="00BC5982" w:rsidP="00BB01F6">
      <w:pPr>
        <w:pBdr>
          <w:top w:val="nil"/>
          <w:left w:val="nil"/>
          <w:bottom w:val="nil"/>
          <w:right w:val="nil"/>
          <w:between w:val="nil"/>
        </w:pBdr>
        <w:ind w:left="1437" w:hanging="444"/>
        <w:jc w:val="both"/>
        <w:rPr>
          <w:rFonts w:ascii="Arial" w:eastAsia="Arial" w:hAnsi="Arial" w:cs="Arial"/>
          <w:sz w:val="22"/>
          <w:szCs w:val="22"/>
        </w:rPr>
      </w:pPr>
      <w:r w:rsidRPr="00BC5982">
        <w:rPr>
          <w:rFonts w:ascii="Arial" w:eastAsia="Arial" w:hAnsi="Arial" w:cs="Arial"/>
          <w:sz w:val="22"/>
          <w:szCs w:val="22"/>
        </w:rPr>
        <w:t>● Generar los recortes espaciales referidos a las provincias en cuestión</w:t>
      </w:r>
    </w:p>
    <w:p w14:paraId="06851C4D" w14:textId="77777777" w:rsidR="00BB01F6" w:rsidRDefault="00BC5982" w:rsidP="00BB01F6">
      <w:pPr>
        <w:pBdr>
          <w:top w:val="nil"/>
          <w:left w:val="nil"/>
          <w:bottom w:val="nil"/>
          <w:right w:val="nil"/>
          <w:between w:val="nil"/>
        </w:pBdr>
        <w:ind w:left="1437" w:hanging="444"/>
        <w:jc w:val="both"/>
        <w:rPr>
          <w:rFonts w:ascii="Arial" w:eastAsia="Arial" w:hAnsi="Arial" w:cs="Arial"/>
          <w:sz w:val="22"/>
          <w:szCs w:val="22"/>
        </w:rPr>
      </w:pPr>
      <w:r w:rsidRPr="00BC5982">
        <w:rPr>
          <w:rFonts w:ascii="Arial" w:eastAsia="Arial" w:hAnsi="Arial" w:cs="Arial"/>
          <w:sz w:val="22"/>
          <w:szCs w:val="22"/>
        </w:rPr>
        <w:t>● Visualizar en un Sistema de Información Geográfica de escritorio la</w:t>
      </w:r>
      <w:r w:rsidR="00BB01F6">
        <w:rPr>
          <w:rFonts w:ascii="Arial" w:eastAsia="Arial" w:hAnsi="Arial" w:cs="Arial"/>
          <w:sz w:val="22"/>
          <w:szCs w:val="22"/>
        </w:rPr>
        <w:t xml:space="preserve"> </w:t>
      </w:r>
      <w:r w:rsidRPr="00BC5982">
        <w:rPr>
          <w:rFonts w:ascii="Arial" w:eastAsia="Arial" w:hAnsi="Arial" w:cs="Arial"/>
          <w:sz w:val="22"/>
          <w:szCs w:val="22"/>
        </w:rPr>
        <w:t>información generada</w:t>
      </w:r>
      <w:r w:rsidR="00BB01F6">
        <w:rPr>
          <w:rFonts w:ascii="Arial" w:eastAsia="Arial" w:hAnsi="Arial" w:cs="Arial"/>
          <w:sz w:val="22"/>
          <w:szCs w:val="22"/>
        </w:rPr>
        <w:t>.</w:t>
      </w:r>
    </w:p>
    <w:p w14:paraId="35E74816" w14:textId="19E5233A" w:rsidR="00BC5982" w:rsidRPr="00BC5982" w:rsidRDefault="00BC5982" w:rsidP="00BB01F6">
      <w:pPr>
        <w:pBdr>
          <w:top w:val="nil"/>
          <w:left w:val="nil"/>
          <w:bottom w:val="nil"/>
          <w:right w:val="nil"/>
          <w:between w:val="nil"/>
        </w:pBdr>
        <w:ind w:left="1437" w:hanging="444"/>
        <w:jc w:val="both"/>
        <w:rPr>
          <w:rFonts w:ascii="Arial" w:eastAsia="Arial" w:hAnsi="Arial" w:cs="Arial"/>
          <w:sz w:val="22"/>
          <w:szCs w:val="22"/>
        </w:rPr>
      </w:pPr>
      <w:r w:rsidRPr="00BC5982">
        <w:rPr>
          <w:rFonts w:ascii="Arial" w:eastAsia="Arial" w:hAnsi="Arial" w:cs="Arial"/>
          <w:sz w:val="22"/>
          <w:szCs w:val="22"/>
        </w:rPr>
        <w:t>● Presentar la instalación y empleo de la plataforma GEONODE como gestor de bases de datos</w:t>
      </w:r>
      <w:r w:rsidR="005D65D7">
        <w:rPr>
          <w:rFonts w:ascii="Arial" w:eastAsia="Arial" w:hAnsi="Arial" w:cs="Arial"/>
          <w:sz w:val="22"/>
          <w:szCs w:val="22"/>
        </w:rPr>
        <w:t xml:space="preserve"> </w:t>
      </w:r>
      <w:r w:rsidRPr="00BC5982">
        <w:rPr>
          <w:rFonts w:ascii="Arial" w:eastAsia="Arial" w:hAnsi="Arial" w:cs="Arial"/>
          <w:sz w:val="22"/>
          <w:szCs w:val="22"/>
        </w:rPr>
        <w:t>geográficas</w:t>
      </w:r>
    </w:p>
    <w:p w14:paraId="1F23BDDE" w14:textId="77777777" w:rsidR="005D65D7" w:rsidRDefault="005D65D7" w:rsidP="00BC5982">
      <w:pPr>
        <w:pBdr>
          <w:top w:val="nil"/>
          <w:left w:val="nil"/>
          <w:bottom w:val="nil"/>
          <w:right w:val="nil"/>
          <w:between w:val="nil"/>
        </w:pBdr>
        <w:jc w:val="both"/>
        <w:rPr>
          <w:rFonts w:ascii="Arial" w:eastAsia="Arial" w:hAnsi="Arial" w:cs="Arial"/>
          <w:sz w:val="22"/>
          <w:szCs w:val="22"/>
        </w:rPr>
      </w:pPr>
    </w:p>
    <w:p w14:paraId="0B49D6B5" w14:textId="3B9B5A3D" w:rsidR="00BC5982" w:rsidRDefault="00BC5982" w:rsidP="00BC5982">
      <w:pPr>
        <w:pBdr>
          <w:top w:val="nil"/>
          <w:left w:val="nil"/>
          <w:bottom w:val="nil"/>
          <w:right w:val="nil"/>
          <w:between w:val="nil"/>
        </w:pBdr>
        <w:jc w:val="both"/>
        <w:rPr>
          <w:rFonts w:ascii="Arial" w:eastAsia="Arial" w:hAnsi="Arial" w:cs="Arial"/>
          <w:sz w:val="22"/>
          <w:szCs w:val="22"/>
        </w:rPr>
      </w:pPr>
      <w:r w:rsidRPr="00BC5982">
        <w:rPr>
          <w:rFonts w:ascii="Arial" w:eastAsia="Arial" w:hAnsi="Arial" w:cs="Arial"/>
          <w:sz w:val="22"/>
          <w:szCs w:val="22"/>
        </w:rPr>
        <w:t>Bajo estas premisas, se desarrollaron 8 (ocho) jornadas formativas en cada</w:t>
      </w:r>
      <w:r w:rsidR="005D65D7">
        <w:rPr>
          <w:rFonts w:ascii="Arial" w:eastAsia="Arial" w:hAnsi="Arial" w:cs="Arial"/>
          <w:sz w:val="22"/>
          <w:szCs w:val="22"/>
        </w:rPr>
        <w:t xml:space="preserve"> </w:t>
      </w:r>
      <w:r w:rsidRPr="00BC5982">
        <w:rPr>
          <w:rFonts w:ascii="Arial" w:eastAsia="Arial" w:hAnsi="Arial" w:cs="Arial"/>
          <w:sz w:val="22"/>
          <w:szCs w:val="22"/>
        </w:rPr>
        <w:t>una de las provincias que intervienen en el Proyecto, donde se capacitó a personal técnico de las</w:t>
      </w:r>
      <w:r w:rsidR="005D65D7">
        <w:rPr>
          <w:rFonts w:ascii="Arial" w:eastAsia="Arial" w:hAnsi="Arial" w:cs="Arial"/>
          <w:sz w:val="22"/>
          <w:szCs w:val="22"/>
        </w:rPr>
        <w:t xml:space="preserve"> </w:t>
      </w:r>
      <w:r w:rsidRPr="00BC5982">
        <w:rPr>
          <w:rFonts w:ascii="Arial" w:eastAsia="Arial" w:hAnsi="Arial" w:cs="Arial"/>
          <w:sz w:val="22"/>
          <w:szCs w:val="22"/>
        </w:rPr>
        <w:t>reparticiones ambientales provinciales, así como también de aquellas instituciones públicas</w:t>
      </w:r>
      <w:r w:rsidR="005D65D7">
        <w:rPr>
          <w:rFonts w:ascii="Arial" w:eastAsia="Arial" w:hAnsi="Arial" w:cs="Arial"/>
          <w:sz w:val="22"/>
          <w:szCs w:val="22"/>
        </w:rPr>
        <w:t xml:space="preserve"> </w:t>
      </w:r>
      <w:r w:rsidRPr="00BC5982">
        <w:rPr>
          <w:rFonts w:ascii="Arial" w:eastAsia="Arial" w:hAnsi="Arial" w:cs="Arial"/>
          <w:sz w:val="22"/>
          <w:szCs w:val="22"/>
        </w:rPr>
        <w:t>vinculadas a la temática particular del Proyecto.</w:t>
      </w:r>
      <w:r w:rsidR="005D65D7">
        <w:rPr>
          <w:rFonts w:ascii="Arial" w:eastAsia="Arial" w:hAnsi="Arial" w:cs="Arial"/>
          <w:sz w:val="22"/>
          <w:szCs w:val="22"/>
        </w:rPr>
        <w:t xml:space="preserve"> </w:t>
      </w:r>
      <w:r w:rsidRPr="00BC5982">
        <w:rPr>
          <w:rFonts w:ascii="Arial" w:eastAsia="Arial" w:hAnsi="Arial" w:cs="Arial"/>
          <w:sz w:val="22"/>
          <w:szCs w:val="22"/>
        </w:rPr>
        <w:t>Los objetivos planteados se concretaron con éxito, logrando así proseguir a una segunda instancia de</w:t>
      </w:r>
      <w:r w:rsidR="005D65D7">
        <w:rPr>
          <w:rFonts w:ascii="Arial" w:eastAsia="Arial" w:hAnsi="Arial" w:cs="Arial"/>
          <w:sz w:val="22"/>
          <w:szCs w:val="22"/>
        </w:rPr>
        <w:t xml:space="preserve"> </w:t>
      </w:r>
      <w:r w:rsidRPr="00BC5982">
        <w:rPr>
          <w:rFonts w:ascii="Arial" w:eastAsia="Arial" w:hAnsi="Arial" w:cs="Arial"/>
          <w:sz w:val="22"/>
          <w:szCs w:val="22"/>
        </w:rPr>
        <w:t>formación, donde se emplearon las capacidades técnicas adquiridas en el manejo de los datos</w:t>
      </w:r>
      <w:r w:rsidR="005D65D7">
        <w:rPr>
          <w:rFonts w:ascii="Arial" w:eastAsia="Arial" w:hAnsi="Arial" w:cs="Arial"/>
          <w:sz w:val="22"/>
          <w:szCs w:val="22"/>
        </w:rPr>
        <w:t xml:space="preserve"> </w:t>
      </w:r>
      <w:r w:rsidRPr="00BC5982">
        <w:rPr>
          <w:rFonts w:ascii="Arial" w:eastAsia="Arial" w:hAnsi="Arial" w:cs="Arial"/>
          <w:sz w:val="22"/>
          <w:szCs w:val="22"/>
        </w:rPr>
        <w:t>geográficos trabajados en esta etapa.</w:t>
      </w:r>
    </w:p>
    <w:p w14:paraId="04EC104A" w14:textId="77777777" w:rsidR="00DD3FF7" w:rsidRDefault="00DD3FF7" w:rsidP="00DD3FF7">
      <w:pPr>
        <w:pBdr>
          <w:top w:val="nil"/>
          <w:left w:val="nil"/>
          <w:bottom w:val="nil"/>
          <w:right w:val="nil"/>
          <w:between w:val="nil"/>
        </w:pBdr>
        <w:jc w:val="both"/>
        <w:rPr>
          <w:rFonts w:ascii="Arial" w:eastAsia="Arial" w:hAnsi="Arial" w:cs="Arial"/>
          <w:sz w:val="22"/>
          <w:szCs w:val="22"/>
        </w:rPr>
      </w:pPr>
    </w:p>
    <w:p w14:paraId="6C2BA85D" w14:textId="66B8D343" w:rsidR="00DD3FF7" w:rsidRDefault="00DD3FF7" w:rsidP="00DD3FF7">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En la segunda instancia de formación</w:t>
      </w:r>
      <w:r>
        <w:rPr>
          <w:rFonts w:ascii="Arial" w:eastAsia="Arial" w:hAnsi="Arial" w:cs="Arial"/>
          <w:sz w:val="22"/>
          <w:szCs w:val="22"/>
        </w:rPr>
        <w:t xml:space="preserve"> (Agosto-Septiembre)</w:t>
      </w:r>
      <w:r w:rsidRPr="00DD3FF7">
        <w:rPr>
          <w:rFonts w:ascii="Arial" w:eastAsia="Arial" w:hAnsi="Arial" w:cs="Arial"/>
          <w:sz w:val="22"/>
          <w:szCs w:val="22"/>
        </w:rPr>
        <w:t>, se convocó a personal técnico de las áreas de medio ambiente</w:t>
      </w:r>
      <w:r>
        <w:rPr>
          <w:rFonts w:ascii="Arial" w:eastAsia="Arial" w:hAnsi="Arial" w:cs="Arial"/>
          <w:sz w:val="22"/>
          <w:szCs w:val="22"/>
        </w:rPr>
        <w:t xml:space="preserve"> </w:t>
      </w:r>
      <w:r w:rsidRPr="00DD3FF7">
        <w:rPr>
          <w:rFonts w:ascii="Arial" w:eastAsia="Arial" w:hAnsi="Arial" w:cs="Arial"/>
          <w:sz w:val="22"/>
          <w:szCs w:val="22"/>
        </w:rPr>
        <w:t xml:space="preserve">y otros sectores de la administración pública y del ámbito </w:t>
      </w:r>
      <w:r>
        <w:rPr>
          <w:rFonts w:ascii="Arial" w:eastAsia="Arial" w:hAnsi="Arial" w:cs="Arial"/>
          <w:sz w:val="22"/>
          <w:szCs w:val="22"/>
        </w:rPr>
        <w:t xml:space="preserve"> </w:t>
      </w:r>
      <w:r w:rsidRPr="00DD3FF7">
        <w:rPr>
          <w:rFonts w:ascii="Arial" w:eastAsia="Arial" w:hAnsi="Arial" w:cs="Arial"/>
          <w:sz w:val="22"/>
          <w:szCs w:val="22"/>
        </w:rPr>
        <w:t>científico-técnico de las provincia</w:t>
      </w:r>
      <w:r>
        <w:rPr>
          <w:rFonts w:ascii="Arial" w:eastAsia="Arial" w:hAnsi="Arial" w:cs="Arial"/>
          <w:sz w:val="22"/>
          <w:szCs w:val="22"/>
        </w:rPr>
        <w:t xml:space="preserve">s </w:t>
      </w:r>
      <w:r w:rsidRPr="00DD3FF7">
        <w:rPr>
          <w:rFonts w:ascii="Arial" w:eastAsia="Arial" w:hAnsi="Arial" w:cs="Arial"/>
          <w:sz w:val="22"/>
          <w:szCs w:val="22"/>
        </w:rPr>
        <w:t>intervinientes, con manejo de información geográfica y vinculada al manejo sustentable de tierras</w:t>
      </w:r>
      <w:r>
        <w:rPr>
          <w:rFonts w:ascii="Arial" w:eastAsia="Arial" w:hAnsi="Arial" w:cs="Arial"/>
          <w:sz w:val="22"/>
          <w:szCs w:val="22"/>
        </w:rPr>
        <w:t xml:space="preserve"> </w:t>
      </w:r>
      <w:r w:rsidRPr="00DD3FF7">
        <w:rPr>
          <w:rFonts w:ascii="Arial" w:eastAsia="Arial" w:hAnsi="Arial" w:cs="Arial"/>
          <w:sz w:val="22"/>
          <w:szCs w:val="22"/>
        </w:rPr>
        <w:t>secas, con el objeto de integrarlos en la temática de indicadores para la evaluación de la DT/MST en</w:t>
      </w:r>
      <w:r w:rsidR="00844FEB">
        <w:rPr>
          <w:rFonts w:ascii="Arial" w:eastAsia="Arial" w:hAnsi="Arial" w:cs="Arial"/>
          <w:sz w:val="22"/>
          <w:szCs w:val="22"/>
        </w:rPr>
        <w:t xml:space="preserve"> </w:t>
      </w:r>
      <w:r w:rsidRPr="00DD3FF7">
        <w:rPr>
          <w:rFonts w:ascii="Arial" w:eastAsia="Arial" w:hAnsi="Arial" w:cs="Arial"/>
          <w:sz w:val="22"/>
          <w:szCs w:val="22"/>
        </w:rPr>
        <w:t>la ecorregión correspondiente.</w:t>
      </w:r>
    </w:p>
    <w:p w14:paraId="10A09AE2" w14:textId="77777777" w:rsidR="00844FEB" w:rsidRDefault="00844FEB" w:rsidP="00844FEB">
      <w:pPr>
        <w:pBdr>
          <w:top w:val="nil"/>
          <w:left w:val="nil"/>
          <w:bottom w:val="nil"/>
          <w:right w:val="nil"/>
          <w:between w:val="nil"/>
        </w:pBdr>
        <w:jc w:val="both"/>
        <w:rPr>
          <w:rFonts w:ascii="Arial" w:eastAsia="Arial" w:hAnsi="Arial" w:cs="Arial"/>
          <w:sz w:val="22"/>
          <w:szCs w:val="22"/>
        </w:rPr>
      </w:pPr>
    </w:p>
    <w:p w14:paraId="655139A2" w14:textId="0172151D" w:rsidR="00844FEB" w:rsidRPr="00DD3FF7" w:rsidRDefault="00844FEB" w:rsidP="00844FEB">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Se presentaron conceptos básicos de degradación, manejo sustentable de la tierra e indicadores, con</w:t>
      </w:r>
      <w:r>
        <w:rPr>
          <w:rFonts w:ascii="Arial" w:eastAsia="Arial" w:hAnsi="Arial" w:cs="Arial"/>
          <w:sz w:val="22"/>
          <w:szCs w:val="22"/>
        </w:rPr>
        <w:t xml:space="preserve"> </w:t>
      </w:r>
      <w:r w:rsidRPr="00DD3FF7">
        <w:rPr>
          <w:rFonts w:ascii="Arial" w:eastAsia="Arial" w:hAnsi="Arial" w:cs="Arial"/>
          <w:sz w:val="22"/>
          <w:szCs w:val="22"/>
        </w:rPr>
        <w:t>el fin de compartir una base teórica común desde la cual abordar la parte práctica, teniendo en</w:t>
      </w:r>
      <w:r>
        <w:rPr>
          <w:rFonts w:ascii="Arial" w:eastAsia="Arial" w:hAnsi="Arial" w:cs="Arial"/>
          <w:sz w:val="22"/>
          <w:szCs w:val="22"/>
        </w:rPr>
        <w:t xml:space="preserve"> </w:t>
      </w:r>
      <w:r w:rsidRPr="00DD3FF7">
        <w:rPr>
          <w:rFonts w:ascii="Arial" w:eastAsia="Arial" w:hAnsi="Arial" w:cs="Arial"/>
          <w:sz w:val="22"/>
          <w:szCs w:val="22"/>
        </w:rPr>
        <w:t>cuenta el trabajo realizado por diversos organismos en la temática, en particular el Observatorio</w:t>
      </w:r>
      <w:r>
        <w:rPr>
          <w:rFonts w:ascii="Arial" w:eastAsia="Arial" w:hAnsi="Arial" w:cs="Arial"/>
          <w:sz w:val="22"/>
          <w:szCs w:val="22"/>
        </w:rPr>
        <w:t xml:space="preserve"> </w:t>
      </w:r>
      <w:r w:rsidRPr="00DD3FF7">
        <w:rPr>
          <w:rFonts w:ascii="Arial" w:eastAsia="Arial" w:hAnsi="Arial" w:cs="Arial"/>
          <w:sz w:val="22"/>
          <w:szCs w:val="22"/>
        </w:rPr>
        <w:t xml:space="preserve">Nacional de la </w:t>
      </w:r>
      <w:r w:rsidRPr="00DD3FF7">
        <w:rPr>
          <w:rFonts w:ascii="Arial" w:eastAsia="Arial" w:hAnsi="Arial" w:cs="Arial"/>
          <w:sz w:val="22"/>
          <w:szCs w:val="22"/>
        </w:rPr>
        <w:lastRenderedPageBreak/>
        <w:t>Degradación de Tierras y Desertificación (ONDTyD).</w:t>
      </w:r>
      <w:r>
        <w:rPr>
          <w:rFonts w:ascii="Arial" w:eastAsia="Arial" w:hAnsi="Arial" w:cs="Arial"/>
          <w:sz w:val="22"/>
          <w:szCs w:val="22"/>
        </w:rPr>
        <w:t xml:space="preserve"> </w:t>
      </w:r>
      <w:r w:rsidRPr="00DD3FF7">
        <w:rPr>
          <w:rFonts w:ascii="Arial" w:eastAsia="Arial" w:hAnsi="Arial" w:cs="Arial"/>
          <w:sz w:val="22"/>
          <w:szCs w:val="22"/>
        </w:rPr>
        <w:t>Estas jornadas fueron las primeras desarrolladas a nivel ecorregional (Puna, Monte de Sierras y</w:t>
      </w:r>
    </w:p>
    <w:p w14:paraId="781CE379" w14:textId="77777777" w:rsidR="00844FEB" w:rsidRDefault="00844FEB" w:rsidP="00844FEB">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Bolsones, Monte de Llanuras y Mesetas), convocando a personal de más de una provincia, y en las</w:t>
      </w:r>
      <w:r>
        <w:rPr>
          <w:rFonts w:ascii="Arial" w:eastAsia="Arial" w:hAnsi="Arial" w:cs="Arial"/>
          <w:sz w:val="22"/>
          <w:szCs w:val="22"/>
        </w:rPr>
        <w:t xml:space="preserve"> </w:t>
      </w:r>
      <w:r w:rsidRPr="00DD3FF7">
        <w:rPr>
          <w:rFonts w:ascii="Arial" w:eastAsia="Arial" w:hAnsi="Arial" w:cs="Arial"/>
          <w:sz w:val="22"/>
          <w:szCs w:val="22"/>
        </w:rPr>
        <w:t>cuales se lograron alcanzar ciertos acuerdos en la adecuación y confección de variables e indicadores</w:t>
      </w:r>
      <w:r>
        <w:rPr>
          <w:rFonts w:ascii="Arial" w:eastAsia="Arial" w:hAnsi="Arial" w:cs="Arial"/>
          <w:sz w:val="22"/>
          <w:szCs w:val="22"/>
        </w:rPr>
        <w:t xml:space="preserve"> </w:t>
      </w:r>
      <w:r w:rsidRPr="00DD3FF7">
        <w:rPr>
          <w:rFonts w:ascii="Arial" w:eastAsia="Arial" w:hAnsi="Arial" w:cs="Arial"/>
          <w:sz w:val="22"/>
          <w:szCs w:val="22"/>
        </w:rPr>
        <w:t>vinculados a la DT y MST para la evaluación a mediano y largo plazo de la temática en cuestión.</w:t>
      </w:r>
    </w:p>
    <w:p w14:paraId="5B8DADCB" w14:textId="074FA12E" w:rsidR="00844FEB" w:rsidRDefault="00844FEB" w:rsidP="00DD3FF7">
      <w:pPr>
        <w:pBdr>
          <w:top w:val="nil"/>
          <w:left w:val="nil"/>
          <w:bottom w:val="nil"/>
          <w:right w:val="nil"/>
          <w:between w:val="nil"/>
        </w:pBdr>
        <w:jc w:val="both"/>
        <w:rPr>
          <w:rFonts w:ascii="Arial" w:eastAsia="Arial" w:hAnsi="Arial" w:cs="Arial"/>
          <w:sz w:val="22"/>
          <w:szCs w:val="22"/>
        </w:rPr>
      </w:pPr>
    </w:p>
    <w:p w14:paraId="542E0C35" w14:textId="77777777" w:rsidR="00DD3FF7" w:rsidRPr="00DD3FF7" w:rsidRDefault="00DD3FF7" w:rsidP="00DD3FF7">
      <w:pPr>
        <w:pBdr>
          <w:top w:val="nil"/>
          <w:left w:val="nil"/>
          <w:bottom w:val="nil"/>
          <w:right w:val="nil"/>
          <w:between w:val="nil"/>
        </w:pBdr>
        <w:jc w:val="both"/>
        <w:rPr>
          <w:rFonts w:ascii="Arial" w:eastAsia="Arial" w:hAnsi="Arial" w:cs="Arial"/>
          <w:sz w:val="22"/>
          <w:szCs w:val="22"/>
        </w:rPr>
      </w:pPr>
    </w:p>
    <w:p w14:paraId="61E6F297" w14:textId="77777777" w:rsidR="00DD3FF7" w:rsidRPr="00DD3FF7" w:rsidRDefault="00DD3FF7" w:rsidP="00DD3FF7">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En esta instancia, los objetivos fueron los siguientes:</w:t>
      </w:r>
    </w:p>
    <w:p w14:paraId="5DC14800" w14:textId="77777777" w:rsidR="00DD3FF7" w:rsidRDefault="00DD3FF7" w:rsidP="00DD3FF7">
      <w:pPr>
        <w:pBdr>
          <w:top w:val="nil"/>
          <w:left w:val="nil"/>
          <w:bottom w:val="nil"/>
          <w:right w:val="nil"/>
          <w:between w:val="nil"/>
        </w:pBdr>
        <w:ind w:left="1440" w:hanging="447"/>
        <w:jc w:val="both"/>
        <w:rPr>
          <w:rFonts w:ascii="Arial" w:eastAsia="Arial" w:hAnsi="Arial" w:cs="Arial"/>
          <w:sz w:val="22"/>
          <w:szCs w:val="22"/>
        </w:rPr>
      </w:pPr>
      <w:r w:rsidRPr="00DD3FF7">
        <w:rPr>
          <w:rFonts w:ascii="Arial" w:eastAsia="Arial" w:hAnsi="Arial" w:cs="Arial"/>
          <w:sz w:val="22"/>
          <w:szCs w:val="22"/>
        </w:rPr>
        <w:t>● Adecuar a la escala local y ecorregional (según correspondiese) las variables e indicadores</w:t>
      </w:r>
      <w:r>
        <w:rPr>
          <w:rFonts w:ascii="Arial" w:eastAsia="Arial" w:hAnsi="Arial" w:cs="Arial"/>
          <w:sz w:val="22"/>
          <w:szCs w:val="22"/>
        </w:rPr>
        <w:t xml:space="preserve"> </w:t>
      </w:r>
      <w:r w:rsidRPr="00DD3FF7">
        <w:rPr>
          <w:rFonts w:ascii="Arial" w:eastAsia="Arial" w:hAnsi="Arial" w:cs="Arial"/>
          <w:sz w:val="22"/>
          <w:szCs w:val="22"/>
        </w:rPr>
        <w:t>consideradas más relevantes en la temática de la DT/MST, con el fin de evaluar y monitorear</w:t>
      </w:r>
      <w:r>
        <w:rPr>
          <w:rFonts w:ascii="Arial" w:eastAsia="Arial" w:hAnsi="Arial" w:cs="Arial"/>
          <w:sz w:val="22"/>
          <w:szCs w:val="22"/>
        </w:rPr>
        <w:t xml:space="preserve"> </w:t>
      </w:r>
      <w:r w:rsidRPr="00DD3FF7">
        <w:rPr>
          <w:rFonts w:ascii="Arial" w:eastAsia="Arial" w:hAnsi="Arial" w:cs="Arial"/>
          <w:sz w:val="22"/>
          <w:szCs w:val="22"/>
        </w:rPr>
        <w:t>dichas problemáticas.</w:t>
      </w:r>
    </w:p>
    <w:p w14:paraId="6FAE3043" w14:textId="61E85962" w:rsidR="00DD3FF7" w:rsidRPr="00DD3FF7" w:rsidRDefault="00DD3FF7" w:rsidP="00DD3FF7">
      <w:pPr>
        <w:pBdr>
          <w:top w:val="nil"/>
          <w:left w:val="nil"/>
          <w:bottom w:val="nil"/>
          <w:right w:val="nil"/>
          <w:between w:val="nil"/>
        </w:pBdr>
        <w:ind w:left="1440" w:hanging="447"/>
        <w:jc w:val="both"/>
        <w:rPr>
          <w:rFonts w:ascii="Arial" w:eastAsia="Arial" w:hAnsi="Arial" w:cs="Arial"/>
          <w:sz w:val="22"/>
          <w:szCs w:val="22"/>
        </w:rPr>
      </w:pPr>
      <w:r w:rsidRPr="00DD3FF7">
        <w:rPr>
          <w:rFonts w:ascii="Arial" w:eastAsia="Arial" w:hAnsi="Arial" w:cs="Arial"/>
          <w:sz w:val="22"/>
          <w:szCs w:val="22"/>
        </w:rPr>
        <w:t>● Visualizar en un Sistema de Información Geográfica de escritorio las variables e indicadores</w:t>
      </w:r>
      <w:r>
        <w:rPr>
          <w:rFonts w:ascii="Arial" w:eastAsia="Arial" w:hAnsi="Arial" w:cs="Arial"/>
          <w:sz w:val="22"/>
          <w:szCs w:val="22"/>
        </w:rPr>
        <w:t xml:space="preserve"> </w:t>
      </w:r>
      <w:r w:rsidRPr="00DD3FF7">
        <w:rPr>
          <w:rFonts w:ascii="Arial" w:eastAsia="Arial" w:hAnsi="Arial" w:cs="Arial"/>
          <w:sz w:val="22"/>
          <w:szCs w:val="22"/>
        </w:rPr>
        <w:t>generados.</w:t>
      </w:r>
    </w:p>
    <w:p w14:paraId="5DF34935" w14:textId="77777777" w:rsidR="00DD3FF7" w:rsidRDefault="00DD3FF7" w:rsidP="00DD3FF7">
      <w:pPr>
        <w:pBdr>
          <w:top w:val="nil"/>
          <w:left w:val="nil"/>
          <w:bottom w:val="nil"/>
          <w:right w:val="nil"/>
          <w:between w:val="nil"/>
        </w:pBdr>
        <w:jc w:val="both"/>
        <w:rPr>
          <w:rFonts w:ascii="Arial" w:eastAsia="Arial" w:hAnsi="Arial" w:cs="Arial"/>
          <w:sz w:val="22"/>
          <w:szCs w:val="22"/>
        </w:rPr>
      </w:pPr>
    </w:p>
    <w:p w14:paraId="290CC78C" w14:textId="25C45678" w:rsidR="00DD3FF7" w:rsidRDefault="003827C7" w:rsidP="00DD3FF7">
      <w:pPr>
        <w:pBdr>
          <w:top w:val="nil"/>
          <w:left w:val="nil"/>
          <w:bottom w:val="nil"/>
          <w:right w:val="nil"/>
          <w:between w:val="nil"/>
        </w:pBdr>
        <w:jc w:val="both"/>
        <w:rPr>
          <w:rFonts w:ascii="Arial" w:eastAsia="Arial" w:hAnsi="Arial" w:cs="Arial"/>
          <w:sz w:val="22"/>
          <w:szCs w:val="22"/>
        </w:rPr>
      </w:pPr>
      <w:r w:rsidRPr="003827C7">
        <w:rPr>
          <w:rFonts w:ascii="Arial" w:eastAsia="Arial" w:hAnsi="Arial" w:cs="Arial"/>
          <w:sz w:val="22"/>
          <w:szCs w:val="22"/>
        </w:rPr>
        <w:t>Se generó un Protocolo orientado a la generación de indicadores que permiten evaluar, así como también monitorear tendencias y analizar efectos en la temática de Degradación y Manejo Sustentable de Tierras Secas. Se prop</w:t>
      </w:r>
      <w:r>
        <w:rPr>
          <w:rFonts w:ascii="Arial" w:eastAsia="Arial" w:hAnsi="Arial" w:cs="Arial"/>
          <w:sz w:val="22"/>
          <w:szCs w:val="22"/>
        </w:rPr>
        <w:t xml:space="preserve">usieron </w:t>
      </w:r>
      <w:r w:rsidRPr="003827C7">
        <w:rPr>
          <w:rFonts w:ascii="Arial" w:eastAsia="Arial" w:hAnsi="Arial" w:cs="Arial"/>
          <w:sz w:val="22"/>
          <w:szCs w:val="22"/>
        </w:rPr>
        <w:t>en los siguientes indicadores: NDVI, SAVI y NDWI.</w:t>
      </w:r>
      <w:r>
        <w:rPr>
          <w:rFonts w:ascii="Arial" w:eastAsia="Arial" w:hAnsi="Arial" w:cs="Arial"/>
          <w:sz w:val="22"/>
          <w:szCs w:val="22"/>
        </w:rPr>
        <w:t xml:space="preserve"> Portada del Protocolo en la figura N° 1.</w:t>
      </w:r>
    </w:p>
    <w:p w14:paraId="54843E0F" w14:textId="704DB551" w:rsidR="003827C7" w:rsidRDefault="003827C7" w:rsidP="003827C7">
      <w:pPr>
        <w:pBdr>
          <w:top w:val="nil"/>
          <w:left w:val="nil"/>
          <w:bottom w:val="nil"/>
          <w:right w:val="nil"/>
          <w:between w:val="nil"/>
        </w:pBdr>
        <w:jc w:val="center"/>
        <w:rPr>
          <w:rFonts w:ascii="Arial" w:eastAsia="Arial" w:hAnsi="Arial" w:cs="Arial"/>
          <w:sz w:val="22"/>
          <w:szCs w:val="22"/>
        </w:rPr>
      </w:pPr>
      <w:r w:rsidRPr="00F441C0">
        <w:rPr>
          <w:rFonts w:ascii="Calibri" w:hAnsi="Calibri" w:cs="Calibri"/>
          <w:noProof/>
          <w:lang w:val="es-AR"/>
        </w:rPr>
        <w:drawing>
          <wp:inline distT="0" distB="0" distL="0" distR="0" wp14:anchorId="7031C588" wp14:editId="4073DBD5">
            <wp:extent cx="2869158" cy="3504914"/>
            <wp:effectExtent l="19050" t="19050" r="26670" b="19685"/>
            <wp:docPr id="8" name="Imagen 2">
              <a:extLst xmlns:a="http://schemas.openxmlformats.org/drawingml/2006/main">
                <a:ext uri="{FF2B5EF4-FFF2-40B4-BE49-F238E27FC236}">
                  <a16:creationId xmlns:a16="http://schemas.microsoft.com/office/drawing/2014/main" id="{3C3F5E2F-7701-460B-A22D-D824602B5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C3F5E2F-7701-460B-A22D-D824602B5959}"/>
                        </a:ext>
                      </a:extLst>
                    </pic:cNvPr>
                    <pic:cNvPicPr>
                      <a:picLocks noChangeAspect="1"/>
                    </pic:cNvPicPr>
                  </pic:nvPicPr>
                  <pic:blipFill>
                    <a:blip r:embed="rId11"/>
                    <a:stretch>
                      <a:fillRect/>
                    </a:stretch>
                  </pic:blipFill>
                  <pic:spPr>
                    <a:xfrm>
                      <a:off x="0" y="0"/>
                      <a:ext cx="2869158" cy="3504914"/>
                    </a:xfrm>
                    <a:prstGeom prst="rect">
                      <a:avLst/>
                    </a:prstGeom>
                    <a:ln>
                      <a:solidFill>
                        <a:schemeClr val="accent1"/>
                      </a:solidFill>
                    </a:ln>
                  </pic:spPr>
                </pic:pic>
              </a:graphicData>
            </a:graphic>
          </wp:inline>
        </w:drawing>
      </w:r>
    </w:p>
    <w:p w14:paraId="2B2C12B3" w14:textId="77777777" w:rsidR="003827C7" w:rsidRDefault="003827C7" w:rsidP="003827C7">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w:t>
      </w:r>
      <w:r w:rsidRPr="003827C7">
        <w:rPr>
          <w:rFonts w:ascii="Arial" w:eastAsia="Arial" w:hAnsi="Arial" w:cs="Arial"/>
          <w:sz w:val="18"/>
          <w:szCs w:val="18"/>
        </w:rPr>
        <w:t>igura N° 1.</w:t>
      </w:r>
    </w:p>
    <w:p w14:paraId="0BDF1E63" w14:textId="4CF9EDFE" w:rsidR="00844FEB" w:rsidRPr="003827C7" w:rsidRDefault="00844FEB" w:rsidP="003827C7">
      <w:pPr>
        <w:pBdr>
          <w:top w:val="nil"/>
          <w:left w:val="nil"/>
          <w:bottom w:val="nil"/>
          <w:right w:val="nil"/>
          <w:between w:val="nil"/>
        </w:pBdr>
        <w:jc w:val="both"/>
        <w:rPr>
          <w:rFonts w:ascii="Arial" w:eastAsia="Arial" w:hAnsi="Arial" w:cs="Arial"/>
          <w:sz w:val="18"/>
          <w:szCs w:val="18"/>
        </w:rPr>
      </w:pPr>
      <w:r>
        <w:rPr>
          <w:rFonts w:ascii="Arial" w:eastAsia="Arial" w:hAnsi="Arial" w:cs="Arial"/>
          <w:sz w:val="22"/>
          <w:szCs w:val="22"/>
        </w:rPr>
        <w:lastRenderedPageBreak/>
        <w:t>L</w:t>
      </w:r>
      <w:r w:rsidR="00DD3FF7">
        <w:rPr>
          <w:rFonts w:ascii="Arial" w:eastAsia="Arial" w:hAnsi="Arial" w:cs="Arial"/>
          <w:sz w:val="22"/>
          <w:szCs w:val="22"/>
        </w:rPr>
        <w:t xml:space="preserve">a </w:t>
      </w:r>
      <w:r>
        <w:rPr>
          <w:rFonts w:ascii="Arial" w:eastAsia="Arial" w:hAnsi="Arial" w:cs="Arial"/>
          <w:sz w:val="22"/>
          <w:szCs w:val="22"/>
        </w:rPr>
        <w:t xml:space="preserve">tercera etapa formativa se orientó a analizar los </w:t>
      </w:r>
      <w:r w:rsidRPr="00DD3FF7">
        <w:rPr>
          <w:rFonts w:ascii="Arial" w:eastAsia="Arial" w:hAnsi="Arial" w:cs="Arial"/>
          <w:sz w:val="22"/>
          <w:szCs w:val="22"/>
        </w:rPr>
        <w:t>aspectos conceptuales sobre objetos geográficos y metadatos,</w:t>
      </w:r>
      <w:r>
        <w:rPr>
          <w:rFonts w:ascii="Arial" w:eastAsia="Arial" w:hAnsi="Arial" w:cs="Arial"/>
          <w:sz w:val="22"/>
          <w:szCs w:val="22"/>
        </w:rPr>
        <w:t xml:space="preserve"> </w:t>
      </w:r>
      <w:r w:rsidRPr="00DD3FF7">
        <w:rPr>
          <w:rFonts w:ascii="Arial" w:eastAsia="Arial" w:hAnsi="Arial" w:cs="Arial"/>
          <w:sz w:val="22"/>
          <w:szCs w:val="22"/>
        </w:rPr>
        <w:t>teniendo en cuenta las definiciones utilizadas por IDERA</w:t>
      </w:r>
      <w:r w:rsidR="007229D6">
        <w:rPr>
          <w:rFonts w:ascii="Arial" w:eastAsia="Arial" w:hAnsi="Arial" w:cs="Arial"/>
          <w:sz w:val="22"/>
          <w:szCs w:val="22"/>
        </w:rPr>
        <w:t xml:space="preserve">. </w:t>
      </w:r>
    </w:p>
    <w:p w14:paraId="0897E736" w14:textId="0DE5C6A8" w:rsidR="00844FEB" w:rsidRDefault="00844FEB" w:rsidP="00844FEB">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La actividad permitió definir la ubicación y pertinencia de</w:t>
      </w:r>
      <w:r>
        <w:rPr>
          <w:rFonts w:ascii="Arial" w:eastAsia="Arial" w:hAnsi="Arial" w:cs="Arial"/>
          <w:sz w:val="22"/>
          <w:szCs w:val="22"/>
        </w:rPr>
        <w:t xml:space="preserve"> </w:t>
      </w:r>
      <w:r w:rsidRPr="00DD3FF7">
        <w:rPr>
          <w:rFonts w:ascii="Arial" w:eastAsia="Arial" w:hAnsi="Arial" w:cs="Arial"/>
          <w:sz w:val="22"/>
          <w:szCs w:val="22"/>
        </w:rPr>
        <w:t>ciertos objetos geográficos vinculados a la temática en el catálogo de objetos geográficos propuesto</w:t>
      </w:r>
      <w:r>
        <w:rPr>
          <w:rFonts w:ascii="Arial" w:eastAsia="Arial" w:hAnsi="Arial" w:cs="Arial"/>
          <w:sz w:val="22"/>
          <w:szCs w:val="22"/>
        </w:rPr>
        <w:t xml:space="preserve"> </w:t>
      </w:r>
      <w:r w:rsidRPr="00DD3FF7">
        <w:rPr>
          <w:rFonts w:ascii="Arial" w:eastAsia="Arial" w:hAnsi="Arial" w:cs="Arial"/>
          <w:sz w:val="22"/>
          <w:szCs w:val="22"/>
        </w:rPr>
        <w:t>por IDERA, así como trabajar en la carga práctica de sus metadatos (campos de información, escalas</w:t>
      </w:r>
      <w:r>
        <w:rPr>
          <w:rFonts w:ascii="Arial" w:eastAsia="Arial" w:hAnsi="Arial" w:cs="Arial"/>
          <w:sz w:val="22"/>
          <w:szCs w:val="22"/>
        </w:rPr>
        <w:t xml:space="preserve"> </w:t>
      </w:r>
      <w:r w:rsidRPr="00DD3FF7">
        <w:rPr>
          <w:rFonts w:ascii="Arial" w:eastAsia="Arial" w:hAnsi="Arial" w:cs="Arial"/>
          <w:sz w:val="22"/>
          <w:szCs w:val="22"/>
        </w:rPr>
        <w:t>y períodos de actualización, entre otros).</w:t>
      </w:r>
    </w:p>
    <w:p w14:paraId="1A8199E1" w14:textId="776FF8BF" w:rsidR="00DD3FF7" w:rsidRDefault="00DD3FF7" w:rsidP="00844FEB">
      <w:pPr>
        <w:pBdr>
          <w:top w:val="nil"/>
          <w:left w:val="nil"/>
          <w:bottom w:val="nil"/>
          <w:right w:val="nil"/>
          <w:between w:val="nil"/>
        </w:pBdr>
        <w:jc w:val="both"/>
        <w:rPr>
          <w:rFonts w:ascii="Arial" w:eastAsia="Arial" w:hAnsi="Arial" w:cs="Arial"/>
          <w:sz w:val="22"/>
          <w:szCs w:val="22"/>
        </w:rPr>
      </w:pPr>
      <w:r w:rsidRPr="00DD3FF7">
        <w:rPr>
          <w:rFonts w:ascii="Arial" w:eastAsia="Arial" w:hAnsi="Arial" w:cs="Arial"/>
          <w:sz w:val="22"/>
          <w:szCs w:val="22"/>
        </w:rPr>
        <w:t>El objetivo principal de esta etapa formativa fue definir un perfil común de metadatos para las bases</w:t>
      </w:r>
      <w:r w:rsidR="00844FEB">
        <w:rPr>
          <w:rFonts w:ascii="Arial" w:eastAsia="Arial" w:hAnsi="Arial" w:cs="Arial"/>
          <w:sz w:val="22"/>
          <w:szCs w:val="22"/>
        </w:rPr>
        <w:t xml:space="preserve"> </w:t>
      </w:r>
      <w:r w:rsidRPr="00DD3FF7">
        <w:rPr>
          <w:rFonts w:ascii="Arial" w:eastAsia="Arial" w:hAnsi="Arial" w:cs="Arial"/>
          <w:sz w:val="22"/>
          <w:szCs w:val="22"/>
        </w:rPr>
        <w:t>de datos geográficas generadas y a generar a escala ecorregional y/o provincial, relacionadas a la</w:t>
      </w:r>
      <w:r w:rsidR="00844FEB">
        <w:rPr>
          <w:rFonts w:ascii="Arial" w:eastAsia="Arial" w:hAnsi="Arial" w:cs="Arial"/>
          <w:sz w:val="22"/>
          <w:szCs w:val="22"/>
        </w:rPr>
        <w:t xml:space="preserve"> </w:t>
      </w:r>
      <w:r w:rsidRPr="00DD3FF7">
        <w:rPr>
          <w:rFonts w:ascii="Arial" w:eastAsia="Arial" w:hAnsi="Arial" w:cs="Arial"/>
          <w:sz w:val="22"/>
          <w:szCs w:val="22"/>
        </w:rPr>
        <w:t xml:space="preserve">DT/MST. </w:t>
      </w:r>
    </w:p>
    <w:p w14:paraId="7F82D789" w14:textId="5993A6A4" w:rsidR="00DD3FF7" w:rsidRDefault="00DD3FF7" w:rsidP="00DD3FF7">
      <w:pPr>
        <w:pBdr>
          <w:top w:val="nil"/>
          <w:left w:val="nil"/>
          <w:bottom w:val="nil"/>
          <w:right w:val="nil"/>
          <w:between w:val="nil"/>
        </w:pBdr>
        <w:jc w:val="both"/>
        <w:rPr>
          <w:rFonts w:ascii="Arial" w:eastAsia="Arial" w:hAnsi="Arial" w:cs="Arial"/>
          <w:sz w:val="22"/>
          <w:szCs w:val="22"/>
        </w:rPr>
      </w:pPr>
    </w:p>
    <w:p w14:paraId="106CD5CC" w14:textId="77777777" w:rsidR="00DD3FF7" w:rsidRDefault="00DD3FF7" w:rsidP="00DD3FF7">
      <w:pPr>
        <w:pBdr>
          <w:top w:val="nil"/>
          <w:left w:val="nil"/>
          <w:bottom w:val="nil"/>
          <w:right w:val="nil"/>
          <w:between w:val="nil"/>
        </w:pBdr>
        <w:jc w:val="both"/>
        <w:rPr>
          <w:rFonts w:ascii="Arial" w:eastAsia="Arial" w:hAnsi="Arial" w:cs="Arial"/>
          <w:sz w:val="22"/>
          <w:szCs w:val="22"/>
        </w:rPr>
      </w:pPr>
    </w:p>
    <w:p w14:paraId="32C8E70B" w14:textId="73B186E6" w:rsidR="00BC5982" w:rsidRDefault="001325AA" w:rsidP="001325A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modo de conclusión de esta etapa formativa</w:t>
      </w:r>
      <w:r w:rsidR="00EC71AA">
        <w:rPr>
          <w:rFonts w:ascii="Arial" w:eastAsia="Arial" w:hAnsi="Arial" w:cs="Arial"/>
          <w:sz w:val="22"/>
          <w:szCs w:val="22"/>
        </w:rPr>
        <w:t>,</w:t>
      </w:r>
      <w:r>
        <w:rPr>
          <w:rFonts w:ascii="Arial" w:eastAsia="Arial" w:hAnsi="Arial" w:cs="Arial"/>
          <w:sz w:val="22"/>
          <w:szCs w:val="22"/>
        </w:rPr>
        <w:t xml:space="preserve"> </w:t>
      </w:r>
      <w:r w:rsidR="00EC71AA">
        <w:rPr>
          <w:rFonts w:ascii="Arial" w:eastAsia="Arial" w:hAnsi="Arial" w:cs="Arial"/>
          <w:sz w:val="22"/>
          <w:szCs w:val="22"/>
        </w:rPr>
        <w:t xml:space="preserve">a lo largo del año 2017, </w:t>
      </w:r>
      <w:r>
        <w:rPr>
          <w:rFonts w:ascii="Arial" w:eastAsia="Arial" w:hAnsi="Arial" w:cs="Arial"/>
          <w:sz w:val="22"/>
          <w:szCs w:val="22"/>
        </w:rPr>
        <w:t xml:space="preserve">podemos indicar que se han organizado </w:t>
      </w:r>
      <w:r w:rsidRPr="001325AA">
        <w:rPr>
          <w:rFonts w:ascii="Arial" w:eastAsia="Arial" w:hAnsi="Arial" w:cs="Arial"/>
          <w:sz w:val="22"/>
          <w:szCs w:val="22"/>
        </w:rPr>
        <w:t xml:space="preserve">14 </w:t>
      </w:r>
      <w:r>
        <w:rPr>
          <w:rFonts w:ascii="Arial" w:eastAsia="Arial" w:hAnsi="Arial" w:cs="Arial"/>
          <w:sz w:val="22"/>
          <w:szCs w:val="22"/>
        </w:rPr>
        <w:t xml:space="preserve">jornadas </w:t>
      </w:r>
      <w:r w:rsidR="00EC71AA">
        <w:rPr>
          <w:rFonts w:ascii="Arial" w:eastAsia="Arial" w:hAnsi="Arial" w:cs="Arial"/>
          <w:sz w:val="22"/>
          <w:szCs w:val="22"/>
        </w:rPr>
        <w:t xml:space="preserve">de capacitación </w:t>
      </w:r>
      <w:r w:rsidRPr="001325AA">
        <w:rPr>
          <w:rFonts w:ascii="Arial" w:eastAsia="Arial" w:hAnsi="Arial" w:cs="Arial"/>
          <w:sz w:val="22"/>
          <w:szCs w:val="22"/>
        </w:rPr>
        <w:t>(8 provinciales, 6 ecorreg</w:t>
      </w:r>
      <w:r w:rsidR="003827C7">
        <w:rPr>
          <w:rFonts w:ascii="Arial" w:eastAsia="Arial" w:hAnsi="Arial" w:cs="Arial"/>
          <w:sz w:val="22"/>
          <w:szCs w:val="22"/>
        </w:rPr>
        <w:t>ionales</w:t>
      </w:r>
      <w:r w:rsidRPr="001325AA">
        <w:rPr>
          <w:rFonts w:ascii="Arial" w:eastAsia="Arial" w:hAnsi="Arial" w:cs="Arial"/>
          <w:sz w:val="22"/>
          <w:szCs w:val="22"/>
        </w:rPr>
        <w:t>.)</w:t>
      </w:r>
      <w:r w:rsidR="00EC71AA">
        <w:rPr>
          <w:rFonts w:ascii="Arial" w:eastAsia="Arial" w:hAnsi="Arial" w:cs="Arial"/>
          <w:sz w:val="22"/>
          <w:szCs w:val="22"/>
        </w:rPr>
        <w:t xml:space="preserve"> en las cuales han asistido un total de </w:t>
      </w:r>
      <w:r w:rsidRPr="001325AA">
        <w:rPr>
          <w:rFonts w:ascii="Arial" w:eastAsia="Arial" w:hAnsi="Arial" w:cs="Arial"/>
          <w:sz w:val="22"/>
          <w:szCs w:val="22"/>
        </w:rPr>
        <w:t xml:space="preserve">187 </w:t>
      </w:r>
      <w:r w:rsidR="00EC71AA">
        <w:rPr>
          <w:rFonts w:ascii="Arial" w:eastAsia="Arial" w:hAnsi="Arial" w:cs="Arial"/>
          <w:sz w:val="22"/>
          <w:szCs w:val="22"/>
        </w:rPr>
        <w:t xml:space="preserve">personas, 177 de ellos son personal </w:t>
      </w:r>
      <w:r w:rsidR="003827C7">
        <w:rPr>
          <w:rFonts w:ascii="Arial" w:eastAsia="Arial" w:hAnsi="Arial" w:cs="Arial"/>
          <w:sz w:val="22"/>
          <w:szCs w:val="22"/>
        </w:rPr>
        <w:t>técnico</w:t>
      </w:r>
      <w:r w:rsidR="00EC71AA">
        <w:rPr>
          <w:rFonts w:ascii="Arial" w:eastAsia="Arial" w:hAnsi="Arial" w:cs="Arial"/>
          <w:sz w:val="22"/>
          <w:szCs w:val="22"/>
        </w:rPr>
        <w:t xml:space="preserve"> pertenecientes a unas </w:t>
      </w:r>
      <w:r w:rsidRPr="001325AA">
        <w:rPr>
          <w:rFonts w:ascii="Arial" w:eastAsia="Arial" w:hAnsi="Arial" w:cs="Arial"/>
          <w:sz w:val="22"/>
          <w:szCs w:val="22"/>
        </w:rPr>
        <w:t>91 reparticiones</w:t>
      </w:r>
      <w:r w:rsidR="00EC71AA">
        <w:rPr>
          <w:rFonts w:ascii="Arial" w:eastAsia="Arial" w:hAnsi="Arial" w:cs="Arial"/>
          <w:sz w:val="22"/>
          <w:szCs w:val="22"/>
        </w:rPr>
        <w:t xml:space="preserve"> estatales provinciales </w:t>
      </w:r>
      <w:r w:rsidRPr="001325AA">
        <w:rPr>
          <w:rFonts w:ascii="Arial" w:eastAsia="Arial" w:hAnsi="Arial" w:cs="Arial"/>
          <w:sz w:val="22"/>
          <w:szCs w:val="22"/>
        </w:rPr>
        <w:t>e instituciones</w:t>
      </w:r>
      <w:r w:rsidR="00EC71AA">
        <w:rPr>
          <w:rFonts w:ascii="Arial" w:eastAsia="Arial" w:hAnsi="Arial" w:cs="Arial"/>
          <w:sz w:val="22"/>
          <w:szCs w:val="22"/>
        </w:rPr>
        <w:t xml:space="preserve"> públicas. A continuación, el gráfico N°1 y la tabla N° 2 lo representan.</w:t>
      </w:r>
    </w:p>
    <w:p w14:paraId="458B74E1" w14:textId="77777777" w:rsidR="0081073A" w:rsidRPr="00EC71AA" w:rsidRDefault="0081073A" w:rsidP="0081073A">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Tabla N°2</w:t>
      </w:r>
    </w:p>
    <w:p w14:paraId="2CE15349" w14:textId="5B44F4A7" w:rsidR="00EC71AA" w:rsidRDefault="00EC71AA" w:rsidP="001325AA">
      <w:pPr>
        <w:pBdr>
          <w:top w:val="nil"/>
          <w:left w:val="nil"/>
          <w:bottom w:val="nil"/>
          <w:right w:val="nil"/>
          <w:between w:val="nil"/>
        </w:pBdr>
        <w:jc w:val="both"/>
        <w:rPr>
          <w:rFonts w:ascii="Arial" w:eastAsia="Arial" w:hAnsi="Arial" w:cs="Arial"/>
          <w:sz w:val="22"/>
          <w:szCs w:val="22"/>
        </w:rPr>
      </w:pPr>
    </w:p>
    <w:tbl>
      <w:tblPr>
        <w:tblW w:w="3517" w:type="dxa"/>
        <w:jc w:val="center"/>
        <w:tblCellMar>
          <w:left w:w="0" w:type="dxa"/>
          <w:right w:w="0" w:type="dxa"/>
        </w:tblCellMar>
        <w:tblLook w:val="0600" w:firstRow="0" w:lastRow="0" w:firstColumn="0" w:lastColumn="0" w:noHBand="1" w:noVBand="1"/>
      </w:tblPr>
      <w:tblGrid>
        <w:gridCol w:w="1345"/>
        <w:gridCol w:w="1351"/>
        <w:gridCol w:w="821"/>
      </w:tblGrid>
      <w:tr w:rsidR="00EC71AA" w:rsidRPr="00EC71AA" w14:paraId="42E6BA9E" w14:textId="77777777" w:rsidTr="00EC71AA">
        <w:trPr>
          <w:trHeight w:val="706"/>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0070C0"/>
            <w:tcMar>
              <w:top w:w="15" w:type="dxa"/>
              <w:left w:w="15" w:type="dxa"/>
              <w:bottom w:w="0" w:type="dxa"/>
              <w:right w:w="15" w:type="dxa"/>
            </w:tcMar>
            <w:vAlign w:val="center"/>
            <w:hideMark/>
          </w:tcPr>
          <w:p w14:paraId="7B6F24D3"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Provincia</w:t>
            </w:r>
          </w:p>
        </w:tc>
        <w:tc>
          <w:tcPr>
            <w:tcW w:w="1351" w:type="dxa"/>
            <w:tcBorders>
              <w:top w:val="single" w:sz="8" w:space="0" w:color="4F81BD"/>
              <w:left w:val="single" w:sz="8" w:space="0" w:color="4F81BD"/>
              <w:bottom w:val="single" w:sz="8" w:space="0" w:color="4F81BD"/>
              <w:right w:val="single" w:sz="8" w:space="0" w:color="4F81BD"/>
            </w:tcBorders>
            <w:shd w:val="clear" w:color="auto" w:fill="0070C0"/>
            <w:tcMar>
              <w:top w:w="15" w:type="dxa"/>
              <w:left w:w="15" w:type="dxa"/>
              <w:bottom w:w="0" w:type="dxa"/>
              <w:right w:w="15" w:type="dxa"/>
            </w:tcMar>
            <w:vAlign w:val="center"/>
            <w:hideMark/>
          </w:tcPr>
          <w:p w14:paraId="71E4BA7F"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Organizaciones</w:t>
            </w:r>
          </w:p>
        </w:tc>
        <w:tc>
          <w:tcPr>
            <w:tcW w:w="821" w:type="dxa"/>
            <w:tcBorders>
              <w:top w:val="single" w:sz="8" w:space="0" w:color="4F81BD"/>
              <w:left w:val="single" w:sz="8" w:space="0" w:color="4F81BD"/>
              <w:bottom w:val="single" w:sz="8" w:space="0" w:color="4F81BD"/>
              <w:right w:val="single" w:sz="8" w:space="0" w:color="4F81BD"/>
            </w:tcBorders>
            <w:shd w:val="clear" w:color="auto" w:fill="0070C0"/>
            <w:tcMar>
              <w:top w:w="15" w:type="dxa"/>
              <w:left w:w="15" w:type="dxa"/>
              <w:bottom w:w="0" w:type="dxa"/>
              <w:right w:w="15" w:type="dxa"/>
            </w:tcMar>
            <w:vAlign w:val="center"/>
            <w:hideMark/>
          </w:tcPr>
          <w:p w14:paraId="6ED3801D"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Técnicos</w:t>
            </w:r>
          </w:p>
        </w:tc>
      </w:tr>
      <w:tr w:rsidR="00EC71AA" w:rsidRPr="00EC71AA" w14:paraId="68D969DD" w14:textId="77777777" w:rsidTr="00EC71AA">
        <w:trPr>
          <w:trHeight w:val="202"/>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28921066"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Catamarca</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068BDA19"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3</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3E3A97AC"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9</w:t>
            </w:r>
          </w:p>
        </w:tc>
      </w:tr>
      <w:tr w:rsidR="00EC71AA" w:rsidRPr="00EC71AA" w14:paraId="0DFC5D90"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77BF2EF4"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Jujuy</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7C794784"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13</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53B97CFA"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20</w:t>
            </w:r>
          </w:p>
        </w:tc>
      </w:tr>
      <w:tr w:rsidR="00EC71AA" w:rsidRPr="00EC71AA" w14:paraId="25CE0C1A"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259E0F84"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La Rioja</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3BC60941"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13</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375DD556"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26</w:t>
            </w:r>
          </w:p>
        </w:tc>
      </w:tr>
      <w:tr w:rsidR="00EC71AA" w:rsidRPr="00EC71AA" w14:paraId="7A0E4827"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6CB2FC56"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Mendoza</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2987669B"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19</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4A78096C"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38</w:t>
            </w:r>
          </w:p>
        </w:tc>
      </w:tr>
      <w:tr w:rsidR="00EC71AA" w:rsidRPr="00EC71AA" w14:paraId="7DEFA4F2"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10F2EACB"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Salta</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52263381"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14</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1E92B9D3"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19</w:t>
            </w:r>
          </w:p>
        </w:tc>
      </w:tr>
      <w:tr w:rsidR="00EC71AA" w:rsidRPr="00EC71AA" w14:paraId="2AF19C72"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6D97DB30"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San Juan</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75C0A344"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10</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7A445804"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26</w:t>
            </w:r>
          </w:p>
        </w:tc>
      </w:tr>
      <w:tr w:rsidR="00EC71AA" w:rsidRPr="00EC71AA" w14:paraId="67EC4631"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120B9929"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San Luis</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61FF61E8"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8</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1D5BDAF9"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19</w:t>
            </w:r>
          </w:p>
        </w:tc>
      </w:tr>
      <w:tr w:rsidR="00EC71AA" w:rsidRPr="00EC71AA" w14:paraId="3D9BCEA2"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6E4DA76E"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i/>
                <w:iCs/>
                <w:sz w:val="18"/>
                <w:szCs w:val="18"/>
                <w:lang w:val="es-AR"/>
              </w:rPr>
              <w:t>Tucumán</w:t>
            </w:r>
          </w:p>
        </w:tc>
        <w:tc>
          <w:tcPr>
            <w:tcW w:w="135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341D1ACD"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11</w:t>
            </w:r>
          </w:p>
        </w:tc>
        <w:tc>
          <w:tcPr>
            <w:tcW w:w="8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5" w:type="dxa"/>
              <w:bottom w:w="0" w:type="dxa"/>
              <w:right w:w="15" w:type="dxa"/>
            </w:tcMar>
            <w:vAlign w:val="bottom"/>
            <w:hideMark/>
          </w:tcPr>
          <w:p w14:paraId="5B99FD6B"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sz w:val="18"/>
                <w:szCs w:val="18"/>
                <w:lang w:val="es-AR"/>
              </w:rPr>
              <w:t>20</w:t>
            </w:r>
          </w:p>
        </w:tc>
      </w:tr>
      <w:tr w:rsidR="00EC71AA" w:rsidRPr="00EC71AA" w14:paraId="7FBCA7AC" w14:textId="77777777" w:rsidTr="00EC71AA">
        <w:trPr>
          <w:trHeight w:val="361"/>
          <w:jc w:val="center"/>
        </w:trPr>
        <w:tc>
          <w:tcPr>
            <w:tcW w:w="1345" w:type="dxa"/>
            <w:tcBorders>
              <w:top w:val="single" w:sz="8" w:space="0" w:color="4F81BD"/>
              <w:left w:val="single" w:sz="8" w:space="0" w:color="4F81BD"/>
              <w:bottom w:val="single" w:sz="8" w:space="0" w:color="4F81BD"/>
              <w:right w:val="single" w:sz="8" w:space="0" w:color="4F81BD"/>
            </w:tcBorders>
            <w:shd w:val="clear" w:color="auto" w:fill="C6D9F1"/>
            <w:tcMar>
              <w:top w:w="15" w:type="dxa"/>
              <w:left w:w="15" w:type="dxa"/>
              <w:bottom w:w="0" w:type="dxa"/>
              <w:right w:w="15" w:type="dxa"/>
            </w:tcMar>
            <w:vAlign w:val="bottom"/>
            <w:hideMark/>
          </w:tcPr>
          <w:p w14:paraId="1D52F1BF"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b/>
                <w:bCs/>
                <w:sz w:val="18"/>
                <w:szCs w:val="18"/>
                <w:lang w:val="es-AR"/>
              </w:rPr>
              <w:t>Total</w:t>
            </w:r>
          </w:p>
        </w:tc>
        <w:tc>
          <w:tcPr>
            <w:tcW w:w="1351" w:type="dxa"/>
            <w:tcBorders>
              <w:top w:val="single" w:sz="8" w:space="0" w:color="4F81BD"/>
              <w:left w:val="single" w:sz="8" w:space="0" w:color="4F81BD"/>
              <w:bottom w:val="single" w:sz="8" w:space="0" w:color="4F81BD"/>
              <w:right w:val="single" w:sz="8" w:space="0" w:color="4F81BD"/>
            </w:tcBorders>
            <w:shd w:val="clear" w:color="auto" w:fill="C6D9F1"/>
            <w:tcMar>
              <w:top w:w="15" w:type="dxa"/>
              <w:left w:w="15" w:type="dxa"/>
              <w:bottom w:w="0" w:type="dxa"/>
              <w:right w:w="15" w:type="dxa"/>
            </w:tcMar>
            <w:vAlign w:val="bottom"/>
            <w:hideMark/>
          </w:tcPr>
          <w:p w14:paraId="1210FE83"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b/>
                <w:bCs/>
                <w:sz w:val="18"/>
                <w:szCs w:val="18"/>
                <w:lang w:val="es-AR"/>
              </w:rPr>
              <w:t>91</w:t>
            </w:r>
          </w:p>
        </w:tc>
        <w:tc>
          <w:tcPr>
            <w:tcW w:w="821" w:type="dxa"/>
            <w:tcBorders>
              <w:top w:val="single" w:sz="8" w:space="0" w:color="4F81BD"/>
              <w:left w:val="single" w:sz="8" w:space="0" w:color="4F81BD"/>
              <w:bottom w:val="single" w:sz="8" w:space="0" w:color="4F81BD"/>
              <w:right w:val="single" w:sz="8" w:space="0" w:color="4F81BD"/>
            </w:tcBorders>
            <w:shd w:val="clear" w:color="auto" w:fill="C6D9F1"/>
            <w:tcMar>
              <w:top w:w="15" w:type="dxa"/>
              <w:left w:w="15" w:type="dxa"/>
              <w:bottom w:w="0" w:type="dxa"/>
              <w:right w:w="15" w:type="dxa"/>
            </w:tcMar>
            <w:vAlign w:val="bottom"/>
            <w:hideMark/>
          </w:tcPr>
          <w:p w14:paraId="31009E10" w14:textId="77777777" w:rsidR="00EC71AA" w:rsidRPr="00EC71AA" w:rsidRDefault="00EC71AA" w:rsidP="00EC71AA">
            <w:pPr>
              <w:pBdr>
                <w:top w:val="nil"/>
                <w:left w:val="nil"/>
                <w:bottom w:val="nil"/>
                <w:right w:val="nil"/>
                <w:between w:val="nil"/>
              </w:pBdr>
              <w:jc w:val="both"/>
              <w:rPr>
                <w:rFonts w:ascii="Arial" w:eastAsia="Arial" w:hAnsi="Arial" w:cs="Arial"/>
                <w:sz w:val="18"/>
                <w:szCs w:val="18"/>
                <w:lang w:val="es-AR"/>
              </w:rPr>
            </w:pPr>
            <w:r w:rsidRPr="00EC71AA">
              <w:rPr>
                <w:rFonts w:ascii="Arial" w:eastAsia="Arial" w:hAnsi="Arial" w:cs="Arial"/>
                <w:b/>
                <w:bCs/>
                <w:sz w:val="18"/>
                <w:szCs w:val="18"/>
                <w:lang w:val="es-AR"/>
              </w:rPr>
              <w:t>177</w:t>
            </w:r>
          </w:p>
        </w:tc>
      </w:tr>
    </w:tbl>
    <w:p w14:paraId="6F2D95BE" w14:textId="77777777" w:rsidR="00EC71AA" w:rsidRDefault="00EC71AA" w:rsidP="00EC71AA">
      <w:pPr>
        <w:pBdr>
          <w:top w:val="nil"/>
          <w:left w:val="nil"/>
          <w:bottom w:val="nil"/>
          <w:right w:val="nil"/>
          <w:between w:val="nil"/>
        </w:pBdr>
        <w:jc w:val="center"/>
        <w:rPr>
          <w:rFonts w:ascii="Arial" w:eastAsia="Arial" w:hAnsi="Arial" w:cs="Arial"/>
          <w:sz w:val="18"/>
          <w:szCs w:val="18"/>
        </w:rPr>
      </w:pPr>
      <w:r w:rsidRPr="00EC71AA">
        <w:rPr>
          <w:rFonts w:ascii="Arial" w:eastAsia="Arial" w:hAnsi="Arial" w:cs="Arial"/>
          <w:noProof/>
          <w:sz w:val="22"/>
          <w:szCs w:val="22"/>
          <w:lang w:val="es-AR"/>
        </w:rPr>
        <w:lastRenderedPageBreak/>
        <w:drawing>
          <wp:inline distT="0" distB="0" distL="0" distR="0" wp14:anchorId="31E21B4C" wp14:editId="4A3DF0CD">
            <wp:extent cx="2566987" cy="2420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987" cy="2420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C71AA">
        <w:rPr>
          <w:rFonts w:ascii="Arial" w:eastAsia="Arial" w:hAnsi="Arial" w:cs="Arial"/>
          <w:sz w:val="18"/>
          <w:szCs w:val="18"/>
        </w:rPr>
        <w:t xml:space="preserve"> </w:t>
      </w:r>
    </w:p>
    <w:p w14:paraId="08B9F43A" w14:textId="23323AB0" w:rsidR="00EC71AA" w:rsidRPr="00EC71AA" w:rsidRDefault="00EC71AA" w:rsidP="00EC71AA">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Gráfico N°1</w:t>
      </w:r>
    </w:p>
    <w:p w14:paraId="1E8B4856" w14:textId="60DB0E3D" w:rsidR="00BC5982" w:rsidRDefault="00BC5982" w:rsidP="00EC71AA">
      <w:pPr>
        <w:pBdr>
          <w:top w:val="nil"/>
          <w:left w:val="nil"/>
          <w:bottom w:val="nil"/>
          <w:right w:val="nil"/>
          <w:between w:val="nil"/>
        </w:pBdr>
        <w:jc w:val="center"/>
        <w:rPr>
          <w:rFonts w:ascii="Arial" w:eastAsia="Arial" w:hAnsi="Arial" w:cs="Arial"/>
          <w:sz w:val="22"/>
          <w:szCs w:val="22"/>
        </w:rPr>
      </w:pPr>
    </w:p>
    <w:p w14:paraId="77E8E9E5" w14:textId="65BA425D" w:rsidR="00F10F6E" w:rsidRPr="00F10F6E" w:rsidRDefault="00F10F6E" w:rsidP="00F10F6E">
      <w:pPr>
        <w:numPr>
          <w:ilvl w:val="0"/>
          <w:numId w:val="1"/>
        </w:numPr>
        <w:pBdr>
          <w:top w:val="nil"/>
          <w:left w:val="nil"/>
          <w:bottom w:val="nil"/>
          <w:right w:val="nil"/>
          <w:between w:val="nil"/>
        </w:pBdr>
        <w:tabs>
          <w:tab w:val="left" w:pos="550"/>
        </w:tabs>
        <w:ind w:left="0" w:firstLine="0"/>
        <w:jc w:val="both"/>
        <w:textDirection w:val="btLr"/>
        <w:rPr>
          <w:rFonts w:ascii="Arial" w:eastAsia="Arial" w:hAnsi="Arial" w:cs="Arial"/>
          <w:b/>
          <w:color w:val="000000"/>
          <w:sz w:val="22"/>
          <w:szCs w:val="22"/>
        </w:rPr>
      </w:pPr>
      <w:r w:rsidRPr="00F10F6E">
        <w:rPr>
          <w:rFonts w:ascii="Arial" w:eastAsia="Arial" w:hAnsi="Arial" w:cs="Arial"/>
          <w:b/>
          <w:color w:val="000000"/>
          <w:sz w:val="22"/>
          <w:szCs w:val="22"/>
        </w:rPr>
        <w:t>Consolidación</w:t>
      </w:r>
      <w:r>
        <w:rPr>
          <w:rFonts w:ascii="Arial" w:eastAsia="Arial" w:hAnsi="Arial" w:cs="Arial"/>
          <w:b/>
          <w:color w:val="000000"/>
          <w:sz w:val="22"/>
          <w:szCs w:val="22"/>
        </w:rPr>
        <w:t xml:space="preserve"> de los NODOS SIG-IDE (2018</w:t>
      </w:r>
      <w:r w:rsidR="00553516">
        <w:rPr>
          <w:rFonts w:ascii="Arial" w:eastAsia="Arial" w:hAnsi="Arial" w:cs="Arial"/>
          <w:b/>
          <w:color w:val="000000"/>
          <w:sz w:val="22"/>
          <w:szCs w:val="22"/>
        </w:rPr>
        <w:t>-2019</w:t>
      </w:r>
      <w:r>
        <w:rPr>
          <w:rFonts w:ascii="Arial" w:eastAsia="Arial" w:hAnsi="Arial" w:cs="Arial"/>
          <w:b/>
          <w:color w:val="000000"/>
          <w:sz w:val="22"/>
          <w:szCs w:val="22"/>
        </w:rPr>
        <w:t>)</w:t>
      </w:r>
    </w:p>
    <w:p w14:paraId="6E4E3A6B" w14:textId="4A240A10" w:rsidR="00F10F6E" w:rsidRDefault="00F10F6E" w:rsidP="00F10F6E">
      <w:pPr>
        <w:pStyle w:val="NormalParrafoNormalTexto"/>
        <w:ind w:left="0" w:hanging="2"/>
        <w:rPr>
          <w:rFonts w:eastAsia="Arial"/>
          <w:lang w:val="es-ES"/>
        </w:rPr>
      </w:pPr>
    </w:p>
    <w:p w14:paraId="63A2F6EE" w14:textId="77777777" w:rsidR="00F10F6E" w:rsidRPr="00F10F6E" w:rsidRDefault="00F10F6E" w:rsidP="00F10F6E">
      <w:pPr>
        <w:pStyle w:val="NormalParrafoNormalTexto"/>
        <w:ind w:left="0" w:hanging="2"/>
        <w:rPr>
          <w:rFonts w:eastAsia="Arial"/>
          <w:lang w:val="es-AR"/>
        </w:rPr>
      </w:pPr>
    </w:p>
    <w:p w14:paraId="3E1BD499" w14:textId="1A17FC64" w:rsidR="00F10F6E" w:rsidRPr="00F10F6E" w:rsidRDefault="00F10F6E" w:rsidP="00F10F6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posteriori de la etapa formativa se comenzó una tarea de consolidación de los equipos técnicos en las provincias a partir de la g</w:t>
      </w:r>
      <w:r w:rsidRPr="00F10F6E">
        <w:rPr>
          <w:rFonts w:ascii="Arial" w:eastAsia="Arial" w:hAnsi="Arial" w:cs="Arial"/>
          <w:sz w:val="22"/>
          <w:szCs w:val="22"/>
        </w:rPr>
        <w:t>eneración y publicación de información geoespacial para el monitoreo y la evaluación de la degradación y el manejo sustentable de tierras en los Nodos SIG-IDE</w:t>
      </w:r>
      <w:r>
        <w:rPr>
          <w:rFonts w:ascii="Arial" w:eastAsia="Arial" w:hAnsi="Arial" w:cs="Arial"/>
          <w:sz w:val="22"/>
          <w:szCs w:val="22"/>
        </w:rPr>
        <w:t xml:space="preserve">. </w:t>
      </w:r>
      <w:r w:rsidRPr="00F10F6E">
        <w:rPr>
          <w:rFonts w:ascii="Arial" w:eastAsia="Arial" w:hAnsi="Arial" w:cs="Arial"/>
          <w:sz w:val="22"/>
          <w:szCs w:val="22"/>
        </w:rPr>
        <w:t xml:space="preserve">Se realizaron visitas presenciales a los Nodos SIG-IDE provinciales con el objetivo de </w:t>
      </w:r>
      <w:r>
        <w:rPr>
          <w:rFonts w:ascii="Arial" w:eastAsia="Arial" w:hAnsi="Arial" w:cs="Arial"/>
          <w:sz w:val="22"/>
          <w:szCs w:val="22"/>
        </w:rPr>
        <w:t xml:space="preserve">afianzar </w:t>
      </w:r>
      <w:r w:rsidR="00273597">
        <w:rPr>
          <w:rFonts w:ascii="Arial" w:eastAsia="Arial" w:hAnsi="Arial" w:cs="Arial"/>
          <w:sz w:val="22"/>
          <w:szCs w:val="22"/>
        </w:rPr>
        <w:t>los mecanismos de registro e interoperabilidad de las capas de información generada.</w:t>
      </w:r>
      <w:r w:rsidRPr="00F10F6E">
        <w:rPr>
          <w:rFonts w:ascii="Arial" w:eastAsia="Arial" w:hAnsi="Arial" w:cs="Arial"/>
          <w:sz w:val="22"/>
          <w:szCs w:val="22"/>
        </w:rPr>
        <w:t xml:space="preserve"> </w:t>
      </w:r>
    </w:p>
    <w:p w14:paraId="4CB7D53C" w14:textId="71AE39B7" w:rsidR="00F10F6E" w:rsidRDefault="00273597" w:rsidP="00F10F6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modo de síntesis se presenta en el gráfico n°2 la cantidad de capas publicadas por cada uno de los Nodos SIG-IDE</w:t>
      </w:r>
      <w:r w:rsidR="004A1027">
        <w:rPr>
          <w:rFonts w:ascii="Arial" w:eastAsia="Arial" w:hAnsi="Arial" w:cs="Arial"/>
          <w:sz w:val="22"/>
          <w:szCs w:val="22"/>
        </w:rPr>
        <w:t xml:space="preserve">. </w:t>
      </w:r>
    </w:p>
    <w:p w14:paraId="68342BB5" w14:textId="77777777" w:rsidR="003827C7" w:rsidRDefault="003827C7" w:rsidP="00F10F6E">
      <w:pPr>
        <w:pBdr>
          <w:top w:val="nil"/>
          <w:left w:val="nil"/>
          <w:bottom w:val="nil"/>
          <w:right w:val="nil"/>
          <w:between w:val="nil"/>
        </w:pBdr>
        <w:jc w:val="both"/>
        <w:rPr>
          <w:rFonts w:ascii="Arial" w:eastAsia="Arial" w:hAnsi="Arial" w:cs="Arial"/>
          <w:sz w:val="22"/>
          <w:szCs w:val="22"/>
        </w:rPr>
      </w:pPr>
    </w:p>
    <w:p w14:paraId="56B918DF" w14:textId="69CE9534" w:rsidR="00273597" w:rsidRPr="00F10F6E" w:rsidRDefault="00273597" w:rsidP="008B17D1">
      <w:pPr>
        <w:pBdr>
          <w:top w:val="nil"/>
          <w:left w:val="nil"/>
          <w:bottom w:val="nil"/>
          <w:right w:val="nil"/>
          <w:between w:val="nil"/>
        </w:pBdr>
        <w:jc w:val="center"/>
        <w:rPr>
          <w:rFonts w:ascii="Arial" w:eastAsia="Arial" w:hAnsi="Arial" w:cs="Arial"/>
          <w:sz w:val="22"/>
          <w:szCs w:val="22"/>
        </w:rPr>
      </w:pPr>
      <w:r w:rsidRPr="00273597">
        <w:rPr>
          <w:rFonts w:ascii="Arial" w:eastAsia="Arial" w:hAnsi="Arial" w:cs="Arial"/>
          <w:noProof/>
          <w:sz w:val="22"/>
          <w:szCs w:val="22"/>
          <w:lang w:val="es-AR"/>
        </w:rPr>
        <w:lastRenderedPageBreak/>
        <mc:AlternateContent>
          <mc:Choice Requires="wps">
            <w:drawing>
              <wp:anchor distT="45720" distB="45720" distL="114300" distR="114300" simplePos="0" relativeHeight="251659264" behindDoc="0" locked="0" layoutInCell="1" allowOverlap="1" wp14:anchorId="023A2AF4" wp14:editId="41D7867F">
                <wp:simplePos x="0" y="0"/>
                <wp:positionH relativeFrom="column">
                  <wp:posOffset>1330325</wp:posOffset>
                </wp:positionH>
                <wp:positionV relativeFrom="paragraph">
                  <wp:posOffset>20955</wp:posOffset>
                </wp:positionV>
                <wp:extent cx="2360930" cy="1404620"/>
                <wp:effectExtent l="0" t="0" r="381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8F4628" w14:textId="48C8C404" w:rsidR="00273597" w:rsidRPr="00273597" w:rsidRDefault="00273597" w:rsidP="008B17D1">
                            <w:pPr>
                              <w:jc w:val="center"/>
                              <w:rPr>
                                <w:rFonts w:ascii="Arial" w:hAnsi="Arial" w:cs="Arial"/>
                                <w:lang w:val="es-AR"/>
                              </w:rPr>
                            </w:pPr>
                            <w:r>
                              <w:rPr>
                                <w:rFonts w:ascii="Arial" w:hAnsi="Arial" w:cs="Arial"/>
                                <w:lang w:val="es-AR"/>
                              </w:rPr>
                              <w:t>N° de capas publicadas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3A2AF4" id="_x0000_t202" coordsize="21600,21600" o:spt="202" path="m,l,21600r21600,l21600,xe">
                <v:stroke joinstyle="miter"/>
                <v:path gradientshapeok="t" o:connecttype="rect"/>
              </v:shapetype>
              <v:shape id="Cuadro de texto 2" o:spid="_x0000_s1026" type="#_x0000_t202" style="position:absolute;left:0;text-align:left;margin-left:104.75pt;margin-top:1.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" stroked="f">
                <v:textbox style="mso-fit-shape-to-text:t">
                  <w:txbxContent>
                    <w:p w14:paraId="7F8F4628" w14:textId="48C8C404" w:rsidR="00273597" w:rsidRPr="00273597" w:rsidRDefault="00273597" w:rsidP="008B17D1">
                      <w:pPr>
                        <w:jc w:val="center"/>
                        <w:rPr>
                          <w:rFonts w:ascii="Arial" w:hAnsi="Arial" w:cs="Arial"/>
                          <w:lang w:val="es-AR"/>
                        </w:rPr>
                      </w:pPr>
                      <w:r>
                        <w:rPr>
                          <w:rFonts w:ascii="Arial" w:hAnsi="Arial" w:cs="Arial"/>
                          <w:lang w:val="es-AR"/>
                        </w:rPr>
                        <w:t>N° de capas publicadas (2018)</w:t>
                      </w:r>
                    </w:p>
                  </w:txbxContent>
                </v:textbox>
              </v:shape>
            </w:pict>
          </mc:Fallback>
        </mc:AlternateContent>
      </w:r>
      <w:r w:rsidRPr="00273597">
        <w:rPr>
          <w:rFonts w:ascii="Arial" w:eastAsia="Arial" w:hAnsi="Arial" w:cs="Arial"/>
          <w:noProof/>
          <w:sz w:val="22"/>
          <w:szCs w:val="22"/>
          <w:lang w:val="es-AR"/>
        </w:rPr>
        <w:drawing>
          <wp:inline distT="0" distB="0" distL="0" distR="0" wp14:anchorId="5C4B03C0" wp14:editId="2491219E">
            <wp:extent cx="3693795" cy="2506087"/>
            <wp:effectExtent l="19050" t="19050" r="20955" b="279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90"/>
                    <a:stretch/>
                  </pic:blipFill>
                  <pic:spPr bwMode="auto">
                    <a:xfrm>
                      <a:off x="0" y="0"/>
                      <a:ext cx="3694113" cy="2506303"/>
                    </a:xfrm>
                    <a:prstGeom prst="rect">
                      <a:avLst/>
                    </a:prstGeom>
                    <a:noFill/>
                    <a:ln>
                      <a:solidFill>
                        <a:schemeClr val="tx1">
                          <a:lumMod val="75000"/>
                          <a:lumOff val="25000"/>
                        </a:schemeClr>
                      </a:solidFill>
                    </a:ln>
                    <a:effectLst/>
                    <a:extLst>
                      <a:ext uri="{53640926-AAD7-44D8-BBD7-CCE9431645EC}">
                        <a14:shadowObscured xmlns:a14="http://schemas.microsoft.com/office/drawing/2010/main"/>
                      </a:ext>
                    </a:extLst>
                  </pic:spPr>
                </pic:pic>
              </a:graphicData>
            </a:graphic>
          </wp:inline>
        </w:drawing>
      </w:r>
    </w:p>
    <w:p w14:paraId="0E1084F2" w14:textId="042E0D25" w:rsidR="008B17D1" w:rsidRPr="00EC71AA" w:rsidRDefault="00F10F6E" w:rsidP="008B17D1">
      <w:pPr>
        <w:pBdr>
          <w:top w:val="nil"/>
          <w:left w:val="nil"/>
          <w:bottom w:val="nil"/>
          <w:right w:val="nil"/>
          <w:between w:val="nil"/>
        </w:pBdr>
        <w:jc w:val="center"/>
        <w:rPr>
          <w:rFonts w:ascii="Arial" w:eastAsia="Arial" w:hAnsi="Arial" w:cs="Arial"/>
          <w:sz w:val="18"/>
          <w:szCs w:val="18"/>
        </w:rPr>
      </w:pPr>
      <w:r w:rsidRPr="00F10F6E">
        <w:rPr>
          <w:rFonts w:ascii="Arial" w:eastAsia="Arial" w:hAnsi="Arial" w:cs="Arial"/>
          <w:sz w:val="22"/>
          <w:szCs w:val="22"/>
        </w:rPr>
        <w:t xml:space="preserve"> </w:t>
      </w:r>
      <w:r w:rsidR="008B17D1">
        <w:rPr>
          <w:rFonts w:ascii="Arial" w:eastAsia="Arial" w:hAnsi="Arial" w:cs="Arial"/>
          <w:sz w:val="18"/>
          <w:szCs w:val="18"/>
        </w:rPr>
        <w:t>Gráfico N°2</w:t>
      </w:r>
    </w:p>
    <w:p w14:paraId="437C4EF7" w14:textId="2AC8EEFD" w:rsidR="00F10F6E" w:rsidRPr="00F10F6E" w:rsidRDefault="00F10F6E" w:rsidP="00F10F6E">
      <w:pPr>
        <w:pBdr>
          <w:top w:val="nil"/>
          <w:left w:val="nil"/>
          <w:bottom w:val="nil"/>
          <w:right w:val="nil"/>
          <w:between w:val="nil"/>
        </w:pBdr>
        <w:jc w:val="both"/>
        <w:rPr>
          <w:rFonts w:ascii="Arial" w:eastAsia="Arial" w:hAnsi="Arial" w:cs="Arial"/>
          <w:sz w:val="22"/>
          <w:szCs w:val="22"/>
        </w:rPr>
      </w:pPr>
    </w:p>
    <w:p w14:paraId="2AD79CA1" w14:textId="77777777" w:rsidR="008B17D1" w:rsidRDefault="008B17D1" w:rsidP="00F10F6E">
      <w:pPr>
        <w:pBdr>
          <w:top w:val="nil"/>
          <w:left w:val="nil"/>
          <w:bottom w:val="nil"/>
          <w:right w:val="nil"/>
          <w:between w:val="nil"/>
        </w:pBdr>
        <w:jc w:val="both"/>
        <w:rPr>
          <w:rFonts w:ascii="Arial" w:eastAsia="Arial" w:hAnsi="Arial" w:cs="Arial"/>
          <w:sz w:val="22"/>
          <w:szCs w:val="22"/>
        </w:rPr>
      </w:pPr>
    </w:p>
    <w:p w14:paraId="12EE305A" w14:textId="17EE4810" w:rsidR="00F10F6E" w:rsidRDefault="008B17D1" w:rsidP="00F10F6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Avanzando en la c</w:t>
      </w:r>
      <w:r w:rsidR="00F10F6E" w:rsidRPr="00F10F6E">
        <w:rPr>
          <w:rFonts w:ascii="Arial" w:eastAsia="Arial" w:hAnsi="Arial" w:cs="Arial"/>
          <w:sz w:val="22"/>
          <w:szCs w:val="22"/>
        </w:rPr>
        <w:t>onsolidación de los Nodos SIG-IDE Provinciales</w:t>
      </w:r>
      <w:r>
        <w:rPr>
          <w:rFonts w:ascii="Arial" w:eastAsia="Arial" w:hAnsi="Arial" w:cs="Arial"/>
          <w:sz w:val="22"/>
          <w:szCs w:val="22"/>
        </w:rPr>
        <w:t xml:space="preserve"> a continuación se listan las provincias que han logrado a través de algún tipo de instrumento normativo su reconocimiento y formalización.</w:t>
      </w:r>
    </w:p>
    <w:p w14:paraId="2B4F5466" w14:textId="77777777" w:rsidR="008B17D1" w:rsidRPr="00F10F6E" w:rsidRDefault="008B17D1" w:rsidP="00F10F6E">
      <w:pPr>
        <w:pBdr>
          <w:top w:val="nil"/>
          <w:left w:val="nil"/>
          <w:bottom w:val="nil"/>
          <w:right w:val="nil"/>
          <w:between w:val="nil"/>
        </w:pBdr>
        <w:jc w:val="both"/>
        <w:rPr>
          <w:rFonts w:ascii="Arial" w:eastAsia="Arial" w:hAnsi="Arial" w:cs="Arial"/>
          <w:sz w:val="22"/>
          <w:szCs w:val="22"/>
        </w:rPr>
      </w:pPr>
    </w:p>
    <w:p w14:paraId="56C19F45" w14:textId="0199DE92" w:rsidR="00F10F6E" w:rsidRPr="00F10F6E" w:rsidRDefault="00F10F6E" w:rsidP="008B17D1">
      <w:pPr>
        <w:pBdr>
          <w:top w:val="nil"/>
          <w:left w:val="nil"/>
          <w:bottom w:val="nil"/>
          <w:right w:val="nil"/>
          <w:between w:val="nil"/>
        </w:pBdr>
        <w:ind w:left="720"/>
        <w:jc w:val="both"/>
        <w:rPr>
          <w:rFonts w:ascii="Arial" w:eastAsia="Arial" w:hAnsi="Arial" w:cs="Arial"/>
          <w:sz w:val="22"/>
          <w:szCs w:val="22"/>
        </w:rPr>
      </w:pPr>
      <w:r w:rsidRPr="00F10F6E">
        <w:rPr>
          <w:rFonts w:ascii="Arial" w:eastAsia="Arial" w:hAnsi="Arial" w:cs="Arial"/>
          <w:sz w:val="22"/>
          <w:szCs w:val="22"/>
        </w:rPr>
        <w:t>•</w:t>
      </w:r>
      <w:r w:rsidR="008B17D1">
        <w:rPr>
          <w:rFonts w:ascii="Arial" w:eastAsia="Arial" w:hAnsi="Arial" w:cs="Arial"/>
          <w:sz w:val="22"/>
          <w:szCs w:val="22"/>
        </w:rPr>
        <w:t xml:space="preserve"> </w:t>
      </w:r>
      <w:r w:rsidR="003827C7" w:rsidRPr="008B17D1">
        <w:rPr>
          <w:rFonts w:ascii="Arial" w:eastAsia="Arial" w:hAnsi="Arial" w:cs="Arial"/>
          <w:b/>
          <w:bCs/>
          <w:i/>
          <w:iCs/>
          <w:sz w:val="22"/>
          <w:szCs w:val="22"/>
        </w:rPr>
        <w:t>T</w:t>
      </w:r>
      <w:r w:rsidR="003827C7">
        <w:rPr>
          <w:rFonts w:ascii="Arial" w:eastAsia="Arial" w:hAnsi="Arial" w:cs="Arial"/>
          <w:b/>
          <w:bCs/>
          <w:i/>
          <w:iCs/>
          <w:sz w:val="22"/>
          <w:szCs w:val="22"/>
        </w:rPr>
        <w:t>ucumán</w:t>
      </w:r>
      <w:r w:rsidR="008B17D1">
        <w:rPr>
          <w:rFonts w:ascii="Arial" w:eastAsia="Arial" w:hAnsi="Arial" w:cs="Arial"/>
          <w:sz w:val="22"/>
          <w:szCs w:val="22"/>
        </w:rPr>
        <w:t xml:space="preserve">: </w:t>
      </w:r>
      <w:r w:rsidRPr="00F10F6E">
        <w:rPr>
          <w:rFonts w:ascii="Arial" w:eastAsia="Arial" w:hAnsi="Arial" w:cs="Arial"/>
          <w:sz w:val="22"/>
          <w:szCs w:val="22"/>
        </w:rPr>
        <w:t>El 15 de julio de 2019, mediante Resolución Nº348/2019 en el ámbito del Ministerio de la Producción de la provincia de Tucumán, bajo la órbita del RIDES, se constituyó formalmente el nodo SIG-IDE de Desertificación, Sequía y Manejo Sustentable de Tierras Secas.</w:t>
      </w:r>
      <w:r w:rsidR="00A74A39">
        <w:rPr>
          <w:rFonts w:ascii="Arial" w:eastAsia="Arial" w:hAnsi="Arial" w:cs="Arial"/>
          <w:sz w:val="22"/>
          <w:szCs w:val="22"/>
        </w:rPr>
        <w:t xml:space="preserve"> </w:t>
      </w:r>
      <w:hyperlink r:id="rId14" w:history="1">
        <w:r w:rsidR="00A74A39" w:rsidRPr="00232DD7">
          <w:rPr>
            <w:rStyle w:val="Hipervnculo"/>
            <w:rFonts w:ascii="Arial" w:eastAsia="Arial" w:hAnsi="Arial" w:cs="Arial"/>
            <w:position w:val="0"/>
            <w:sz w:val="22"/>
            <w:szCs w:val="22"/>
          </w:rPr>
          <w:t>https://rides.producciontucuman.gob.ar/visor/visor/index.html</w:t>
        </w:r>
      </w:hyperlink>
      <w:r w:rsidR="00A74A39">
        <w:rPr>
          <w:rFonts w:ascii="Arial" w:eastAsia="Arial" w:hAnsi="Arial" w:cs="Arial"/>
          <w:sz w:val="22"/>
          <w:szCs w:val="22"/>
        </w:rPr>
        <w:t xml:space="preserve"> </w:t>
      </w:r>
    </w:p>
    <w:p w14:paraId="5EA034B7" w14:textId="243C1F79" w:rsidR="008B17D1" w:rsidRDefault="008B17D1" w:rsidP="008B17D1">
      <w:pPr>
        <w:pBdr>
          <w:top w:val="nil"/>
          <w:left w:val="nil"/>
          <w:bottom w:val="nil"/>
          <w:right w:val="nil"/>
          <w:between w:val="nil"/>
        </w:pBdr>
        <w:ind w:left="720"/>
        <w:jc w:val="both"/>
        <w:rPr>
          <w:rFonts w:ascii="Arial" w:eastAsia="Arial" w:hAnsi="Arial" w:cs="Arial"/>
          <w:sz w:val="22"/>
          <w:szCs w:val="22"/>
        </w:rPr>
      </w:pPr>
      <w:r w:rsidRPr="00F10F6E">
        <w:rPr>
          <w:rFonts w:ascii="Arial" w:eastAsia="Arial" w:hAnsi="Arial" w:cs="Arial"/>
          <w:sz w:val="22"/>
          <w:szCs w:val="22"/>
        </w:rPr>
        <w:t>•</w:t>
      </w:r>
      <w:r>
        <w:rPr>
          <w:rFonts w:ascii="Arial" w:eastAsia="Arial" w:hAnsi="Arial" w:cs="Arial"/>
          <w:sz w:val="22"/>
          <w:szCs w:val="22"/>
        </w:rPr>
        <w:t xml:space="preserve"> </w:t>
      </w:r>
      <w:r w:rsidR="00F10F6E" w:rsidRPr="008B17D1">
        <w:rPr>
          <w:rFonts w:ascii="Arial" w:eastAsia="Arial" w:hAnsi="Arial" w:cs="Arial"/>
          <w:b/>
          <w:bCs/>
          <w:i/>
          <w:iCs/>
          <w:sz w:val="22"/>
          <w:szCs w:val="22"/>
        </w:rPr>
        <w:t>La Rioja</w:t>
      </w:r>
      <w:r w:rsidR="00F10F6E" w:rsidRPr="00F10F6E">
        <w:rPr>
          <w:rFonts w:ascii="Arial" w:eastAsia="Arial" w:hAnsi="Arial" w:cs="Arial"/>
          <w:sz w:val="22"/>
          <w:szCs w:val="22"/>
        </w:rPr>
        <w:t>, el Nodo SIG-IDE se encuentra en la Dirección de Biodiversidad, dependiente de la Secretaría de Ambiente de la Provincia, y se formalizo mediante Resolución SA 333/18.</w:t>
      </w:r>
    </w:p>
    <w:p w14:paraId="2D14F69A" w14:textId="77777777" w:rsidR="00A74A39" w:rsidRDefault="008B17D1" w:rsidP="008B17D1">
      <w:pPr>
        <w:pBdr>
          <w:top w:val="nil"/>
          <w:left w:val="nil"/>
          <w:bottom w:val="nil"/>
          <w:right w:val="nil"/>
          <w:between w:val="nil"/>
        </w:pBdr>
        <w:ind w:left="720"/>
        <w:jc w:val="both"/>
        <w:rPr>
          <w:rFonts w:ascii="Arial" w:eastAsia="Arial" w:hAnsi="Arial" w:cs="Arial"/>
          <w:sz w:val="22"/>
          <w:szCs w:val="22"/>
        </w:rPr>
      </w:pPr>
      <w:r w:rsidRPr="00F10F6E">
        <w:rPr>
          <w:rFonts w:ascii="Arial" w:eastAsia="Arial" w:hAnsi="Arial" w:cs="Arial"/>
          <w:sz w:val="22"/>
          <w:szCs w:val="22"/>
        </w:rPr>
        <w:t>•</w:t>
      </w:r>
      <w:r>
        <w:rPr>
          <w:rFonts w:ascii="Arial" w:eastAsia="Arial" w:hAnsi="Arial" w:cs="Arial"/>
          <w:sz w:val="22"/>
          <w:szCs w:val="22"/>
        </w:rPr>
        <w:t xml:space="preserve"> </w:t>
      </w:r>
      <w:r w:rsidR="00F10F6E" w:rsidRPr="00F10F6E">
        <w:rPr>
          <w:rFonts w:ascii="Arial" w:eastAsia="Arial" w:hAnsi="Arial" w:cs="Arial"/>
          <w:sz w:val="22"/>
          <w:szCs w:val="22"/>
        </w:rPr>
        <w:t xml:space="preserve">En la provincia de </w:t>
      </w:r>
      <w:r w:rsidR="00F10F6E" w:rsidRPr="008B17D1">
        <w:rPr>
          <w:rFonts w:ascii="Arial" w:eastAsia="Arial" w:hAnsi="Arial" w:cs="Arial"/>
          <w:b/>
          <w:bCs/>
          <w:i/>
          <w:iCs/>
          <w:sz w:val="22"/>
          <w:szCs w:val="22"/>
        </w:rPr>
        <w:t>Catamarca</w:t>
      </w:r>
      <w:r w:rsidR="00F10F6E" w:rsidRPr="00F10F6E">
        <w:rPr>
          <w:rFonts w:ascii="Arial" w:eastAsia="Arial" w:hAnsi="Arial" w:cs="Arial"/>
          <w:sz w:val="22"/>
          <w:szCs w:val="22"/>
        </w:rPr>
        <w:t>, el Nodo SIG-IDE se encuentra en la Dirección de Biodiversidad, dependiente de la Secretaría de Estado de Ambiente y Desarrollo Sustentable de Catamarca (SEAyDS), ha estado activo desde el año 2019 y se formalizo mediante Resolución SEAyDS N° 301 con fecha del 12/06/2019.</w:t>
      </w:r>
    </w:p>
    <w:p w14:paraId="18A2D4BC" w14:textId="6BEE3931" w:rsidR="00F10F6E" w:rsidRPr="00F10F6E" w:rsidRDefault="00A74A39" w:rsidP="008B17D1">
      <w:pPr>
        <w:pBdr>
          <w:top w:val="nil"/>
          <w:left w:val="nil"/>
          <w:bottom w:val="nil"/>
          <w:right w:val="nil"/>
          <w:between w:val="nil"/>
        </w:pBdr>
        <w:ind w:left="720"/>
        <w:jc w:val="both"/>
        <w:rPr>
          <w:rFonts w:ascii="Arial" w:eastAsia="Arial" w:hAnsi="Arial" w:cs="Arial"/>
          <w:sz w:val="22"/>
          <w:szCs w:val="22"/>
        </w:rPr>
      </w:pPr>
      <w:r w:rsidRPr="00A74A39">
        <w:t xml:space="preserve"> </w:t>
      </w:r>
      <w:hyperlink r:id="rId15" w:history="1">
        <w:r w:rsidRPr="00232DD7">
          <w:rPr>
            <w:rStyle w:val="Hipervnculo"/>
            <w:rFonts w:ascii="Arial" w:eastAsia="Arial" w:hAnsi="Arial" w:cs="Arial"/>
            <w:position w:val="0"/>
            <w:sz w:val="22"/>
            <w:szCs w:val="22"/>
          </w:rPr>
          <w:t>http://nodoide.catamarca.gob.ar/maema/visor/</w:t>
        </w:r>
      </w:hyperlink>
      <w:r>
        <w:rPr>
          <w:rFonts w:ascii="Arial" w:eastAsia="Arial" w:hAnsi="Arial" w:cs="Arial"/>
          <w:sz w:val="22"/>
          <w:szCs w:val="22"/>
        </w:rPr>
        <w:t xml:space="preserve"> </w:t>
      </w:r>
    </w:p>
    <w:p w14:paraId="39C7FA07" w14:textId="7CA2758D" w:rsidR="00F10F6E" w:rsidRPr="00F10F6E" w:rsidRDefault="00F10F6E" w:rsidP="008B17D1">
      <w:pPr>
        <w:pBdr>
          <w:top w:val="nil"/>
          <w:left w:val="nil"/>
          <w:bottom w:val="nil"/>
          <w:right w:val="nil"/>
          <w:between w:val="nil"/>
        </w:pBdr>
        <w:ind w:left="720"/>
        <w:jc w:val="both"/>
        <w:rPr>
          <w:rFonts w:ascii="Arial" w:eastAsia="Arial" w:hAnsi="Arial" w:cs="Arial"/>
          <w:sz w:val="22"/>
          <w:szCs w:val="22"/>
        </w:rPr>
      </w:pPr>
      <w:r w:rsidRPr="00F10F6E">
        <w:rPr>
          <w:rFonts w:ascii="Arial" w:eastAsia="Arial" w:hAnsi="Arial" w:cs="Arial"/>
          <w:sz w:val="22"/>
          <w:szCs w:val="22"/>
        </w:rPr>
        <w:t>•</w:t>
      </w:r>
      <w:r w:rsidR="008B17D1">
        <w:rPr>
          <w:rFonts w:ascii="Arial" w:eastAsia="Arial" w:hAnsi="Arial" w:cs="Arial"/>
          <w:sz w:val="22"/>
          <w:szCs w:val="22"/>
        </w:rPr>
        <w:t xml:space="preserve"> </w:t>
      </w:r>
      <w:r w:rsidRPr="00F10F6E">
        <w:rPr>
          <w:rFonts w:ascii="Arial" w:eastAsia="Arial" w:hAnsi="Arial" w:cs="Arial"/>
          <w:sz w:val="22"/>
          <w:szCs w:val="22"/>
        </w:rPr>
        <w:t xml:space="preserve">El Nodo SIG-IDE de la Provincia de </w:t>
      </w:r>
      <w:r w:rsidRPr="008B17D1">
        <w:rPr>
          <w:rFonts w:ascii="Arial" w:eastAsia="Arial" w:hAnsi="Arial" w:cs="Arial"/>
          <w:b/>
          <w:bCs/>
          <w:i/>
          <w:iCs/>
          <w:sz w:val="22"/>
          <w:szCs w:val="22"/>
        </w:rPr>
        <w:t>Jujuy</w:t>
      </w:r>
      <w:r w:rsidRPr="00F10F6E">
        <w:rPr>
          <w:rFonts w:ascii="Arial" w:eastAsia="Arial" w:hAnsi="Arial" w:cs="Arial"/>
          <w:sz w:val="22"/>
          <w:szCs w:val="22"/>
        </w:rPr>
        <w:t xml:space="preserve">, se encuentra en la Dir. Prov. Ordenamiento Ambiental Territorial, dependiente Ministerio de Ambiente de Jujuy (SEAyDS), ha estado activo desde el año 2017 y se formalizo mediante Resolución ministerial 133/2019 con fecha del 05/06/2019. </w:t>
      </w:r>
      <w:hyperlink r:id="rId16" w:history="1">
        <w:r w:rsidR="00A74A39" w:rsidRPr="00232DD7">
          <w:rPr>
            <w:rStyle w:val="Hipervnculo"/>
            <w:rFonts w:ascii="Arial" w:eastAsia="Arial" w:hAnsi="Arial" w:cs="Arial"/>
            <w:position w:val="0"/>
            <w:sz w:val="22"/>
            <w:szCs w:val="22"/>
          </w:rPr>
          <w:t>http://190.52.35.130/</w:t>
        </w:r>
      </w:hyperlink>
      <w:r w:rsidR="00A74A39">
        <w:rPr>
          <w:rFonts w:ascii="Arial" w:eastAsia="Arial" w:hAnsi="Arial" w:cs="Arial"/>
          <w:sz w:val="22"/>
          <w:szCs w:val="22"/>
        </w:rPr>
        <w:t xml:space="preserve"> </w:t>
      </w:r>
    </w:p>
    <w:p w14:paraId="6F425460" w14:textId="5D881046" w:rsidR="00F10F6E" w:rsidRDefault="00F10F6E" w:rsidP="003827C7">
      <w:pPr>
        <w:pBdr>
          <w:top w:val="nil"/>
          <w:left w:val="nil"/>
          <w:bottom w:val="nil"/>
          <w:right w:val="nil"/>
          <w:between w:val="nil"/>
        </w:pBdr>
        <w:ind w:left="720"/>
        <w:jc w:val="both"/>
        <w:rPr>
          <w:rFonts w:ascii="Arial" w:eastAsia="Arial" w:hAnsi="Arial" w:cs="Arial"/>
          <w:sz w:val="22"/>
          <w:szCs w:val="22"/>
        </w:rPr>
      </w:pPr>
      <w:r w:rsidRPr="00F10F6E">
        <w:rPr>
          <w:rFonts w:ascii="Arial" w:eastAsia="Arial" w:hAnsi="Arial" w:cs="Arial"/>
          <w:sz w:val="22"/>
          <w:szCs w:val="22"/>
        </w:rPr>
        <w:t>•</w:t>
      </w:r>
      <w:r w:rsidR="003827C7">
        <w:rPr>
          <w:rFonts w:ascii="Arial" w:eastAsia="Arial" w:hAnsi="Arial" w:cs="Arial"/>
          <w:sz w:val="22"/>
          <w:szCs w:val="22"/>
        </w:rPr>
        <w:t xml:space="preserve"> </w:t>
      </w:r>
      <w:r w:rsidRPr="00F10F6E">
        <w:rPr>
          <w:rFonts w:ascii="Arial" w:eastAsia="Arial" w:hAnsi="Arial" w:cs="Arial"/>
          <w:sz w:val="22"/>
          <w:szCs w:val="22"/>
        </w:rPr>
        <w:t xml:space="preserve">El 31 de julio de 2019, en el marco del Proyecto de Manejo Sustentable de Tierras del NOA y Cuyo, la provincia de </w:t>
      </w:r>
      <w:r w:rsidRPr="003827C7">
        <w:rPr>
          <w:rFonts w:ascii="Arial" w:eastAsia="Arial" w:hAnsi="Arial" w:cs="Arial"/>
          <w:b/>
          <w:bCs/>
          <w:i/>
          <w:iCs/>
          <w:sz w:val="22"/>
          <w:szCs w:val="22"/>
        </w:rPr>
        <w:t>San Juan</w:t>
      </w:r>
      <w:r w:rsidRPr="00F10F6E">
        <w:rPr>
          <w:rFonts w:ascii="Arial" w:eastAsia="Arial" w:hAnsi="Arial" w:cs="Arial"/>
          <w:sz w:val="22"/>
          <w:szCs w:val="22"/>
        </w:rPr>
        <w:t xml:space="preserve"> formalizó la creación </w:t>
      </w:r>
      <w:r w:rsidRPr="00F10F6E">
        <w:rPr>
          <w:rFonts w:ascii="Arial" w:eastAsia="Arial" w:hAnsi="Arial" w:cs="Arial"/>
          <w:sz w:val="22"/>
          <w:szCs w:val="22"/>
        </w:rPr>
        <w:lastRenderedPageBreak/>
        <w:t>del “Nodo SIG-IDE de Desertificación, Sequía y Manejo Sustentable de Tierras”. Oficializado mediante la Resolución Nº1017/2019 de la Secretaría de Estado de Ambiente y Desarrollo Sustentable de San Juan.</w:t>
      </w:r>
      <w:r w:rsidR="00A74A39" w:rsidRPr="00A74A39">
        <w:t xml:space="preserve"> </w:t>
      </w:r>
      <w:hyperlink r:id="rId17" w:history="1">
        <w:r w:rsidR="00A74A39" w:rsidRPr="00232DD7">
          <w:rPr>
            <w:rStyle w:val="Hipervnculo"/>
            <w:rFonts w:ascii="Arial" w:eastAsia="Arial" w:hAnsi="Arial" w:cs="Arial"/>
            <w:position w:val="0"/>
            <w:sz w:val="22"/>
            <w:szCs w:val="22"/>
          </w:rPr>
          <w:t>https://observatorioambiental.sanjuan.gob.ar/capas-de-informacion/</w:t>
        </w:r>
      </w:hyperlink>
      <w:r w:rsidR="00A74A39">
        <w:rPr>
          <w:rFonts w:ascii="Arial" w:eastAsia="Arial" w:hAnsi="Arial" w:cs="Arial"/>
          <w:sz w:val="22"/>
          <w:szCs w:val="22"/>
        </w:rPr>
        <w:t xml:space="preserve">  </w:t>
      </w:r>
    </w:p>
    <w:p w14:paraId="29E3F167" w14:textId="77777777" w:rsidR="00A74A39" w:rsidRDefault="00A74A39" w:rsidP="00A74A39">
      <w:pPr>
        <w:pBdr>
          <w:top w:val="nil"/>
          <w:left w:val="nil"/>
          <w:bottom w:val="nil"/>
          <w:right w:val="nil"/>
          <w:between w:val="nil"/>
        </w:pBdr>
        <w:tabs>
          <w:tab w:val="left" w:pos="550"/>
        </w:tabs>
        <w:jc w:val="both"/>
        <w:textDirection w:val="btLr"/>
        <w:rPr>
          <w:rFonts w:ascii="Arial" w:eastAsia="Arial" w:hAnsi="Arial" w:cs="Arial"/>
          <w:b/>
          <w:color w:val="000000"/>
          <w:sz w:val="22"/>
          <w:szCs w:val="22"/>
        </w:rPr>
      </w:pPr>
    </w:p>
    <w:p w14:paraId="4AB62A8F" w14:textId="7DE9C546" w:rsidR="00553516" w:rsidRPr="00553516" w:rsidRDefault="00BB5A95" w:rsidP="00553516">
      <w:pPr>
        <w:numPr>
          <w:ilvl w:val="0"/>
          <w:numId w:val="1"/>
        </w:numPr>
        <w:pBdr>
          <w:top w:val="nil"/>
          <w:left w:val="nil"/>
          <w:bottom w:val="nil"/>
          <w:right w:val="nil"/>
          <w:between w:val="nil"/>
        </w:pBdr>
        <w:tabs>
          <w:tab w:val="left" w:pos="55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Relevamiento y variación intertemporal 2014-2020</w:t>
      </w:r>
      <w:r w:rsidR="00002D5E">
        <w:rPr>
          <w:rFonts w:ascii="Arial" w:eastAsia="Arial" w:hAnsi="Arial" w:cs="Arial"/>
          <w:b/>
          <w:color w:val="000000"/>
          <w:sz w:val="22"/>
          <w:szCs w:val="22"/>
        </w:rPr>
        <w:t xml:space="preserve"> (2019-2020)</w:t>
      </w:r>
    </w:p>
    <w:p w14:paraId="498B7B7A" w14:textId="77777777" w:rsidR="00553516" w:rsidRPr="00553516" w:rsidRDefault="00553516" w:rsidP="00553516">
      <w:pPr>
        <w:pBdr>
          <w:top w:val="nil"/>
          <w:left w:val="nil"/>
          <w:bottom w:val="nil"/>
          <w:right w:val="nil"/>
          <w:between w:val="nil"/>
        </w:pBdr>
        <w:jc w:val="both"/>
        <w:rPr>
          <w:rFonts w:ascii="Arial" w:eastAsia="Arial" w:hAnsi="Arial" w:cs="Arial"/>
          <w:sz w:val="22"/>
          <w:szCs w:val="22"/>
        </w:rPr>
      </w:pPr>
    </w:p>
    <w:p w14:paraId="1054DF8B" w14:textId="030C39FF" w:rsidR="008256AE" w:rsidRDefault="008256AE" w:rsidP="008256AE">
      <w:pPr>
        <w:pBdr>
          <w:top w:val="nil"/>
          <w:left w:val="nil"/>
          <w:bottom w:val="nil"/>
          <w:right w:val="nil"/>
          <w:between w:val="nil"/>
        </w:pBdr>
        <w:jc w:val="both"/>
        <w:rPr>
          <w:rFonts w:ascii="Arial" w:eastAsia="Arial" w:hAnsi="Arial" w:cs="Arial"/>
          <w:sz w:val="22"/>
          <w:szCs w:val="22"/>
        </w:rPr>
      </w:pPr>
      <w:r w:rsidRPr="008256AE">
        <w:rPr>
          <w:rFonts w:ascii="Arial" w:eastAsia="Arial" w:hAnsi="Arial" w:cs="Arial"/>
          <w:sz w:val="22"/>
          <w:szCs w:val="22"/>
        </w:rPr>
        <w:t>Con el propósito de construir un marco de trabajo basado en el manejo sostenible de tierras para las zonas secas de NOA y Cuyo, el Proyecto posee predefinidos dos indicadores y metas espacialmente explícitas</w:t>
      </w:r>
      <w:r>
        <w:rPr>
          <w:rFonts w:ascii="Arial" w:eastAsia="Arial" w:hAnsi="Arial" w:cs="Arial"/>
          <w:sz w:val="22"/>
          <w:szCs w:val="22"/>
        </w:rPr>
        <w:t xml:space="preserve"> (cuadro N°1)</w:t>
      </w:r>
      <w:r w:rsidRPr="008256AE">
        <w:rPr>
          <w:rFonts w:ascii="Arial" w:eastAsia="Arial" w:hAnsi="Arial" w:cs="Arial"/>
          <w:sz w:val="22"/>
          <w:szCs w:val="22"/>
        </w:rPr>
        <w:t>:</w:t>
      </w:r>
    </w:p>
    <w:p w14:paraId="57891562" w14:textId="77777777" w:rsidR="008256AE" w:rsidRDefault="008256AE" w:rsidP="008256AE">
      <w:pPr>
        <w:pBdr>
          <w:top w:val="nil"/>
          <w:left w:val="nil"/>
          <w:bottom w:val="nil"/>
          <w:right w:val="nil"/>
          <w:between w:val="nil"/>
        </w:pBdr>
        <w:jc w:val="both"/>
        <w:rPr>
          <w:rFonts w:ascii="Arial" w:eastAsia="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770"/>
        <w:gridCol w:w="4156"/>
      </w:tblGrid>
      <w:tr w:rsidR="008256AE" w:rsidRPr="008256AE" w14:paraId="087E953A" w14:textId="77777777" w:rsidTr="00C76E0A">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3055C" w14:textId="77777777" w:rsidR="008256AE" w:rsidRPr="008256AE" w:rsidRDefault="008256AE" w:rsidP="00C76E0A">
            <w:pPr>
              <w:spacing w:before="120" w:after="120"/>
              <w:jc w:val="center"/>
              <w:rPr>
                <w:rFonts w:ascii="Arial" w:hAnsi="Arial" w:cs="Arial"/>
                <w:sz w:val="22"/>
                <w:szCs w:val="22"/>
              </w:rPr>
            </w:pPr>
            <w:r w:rsidRPr="008256AE">
              <w:rPr>
                <w:rFonts w:ascii="Arial" w:hAnsi="Arial" w:cs="Arial"/>
                <w:b/>
                <w:bCs/>
                <w:color w:val="000000"/>
                <w:sz w:val="22"/>
                <w:szCs w:val="22"/>
              </w:rPr>
              <w:t>INDICADORES OBJETIVAMENTE VERIFICABLES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167FA" w14:textId="77777777" w:rsidR="008256AE" w:rsidRPr="008256AE" w:rsidRDefault="008256AE" w:rsidP="00C76E0A">
            <w:pPr>
              <w:spacing w:before="120" w:after="120"/>
              <w:jc w:val="center"/>
              <w:rPr>
                <w:rFonts w:ascii="Arial" w:hAnsi="Arial" w:cs="Arial"/>
                <w:sz w:val="22"/>
                <w:szCs w:val="22"/>
              </w:rPr>
            </w:pPr>
            <w:r w:rsidRPr="008256AE">
              <w:rPr>
                <w:rFonts w:ascii="Arial" w:hAnsi="Arial" w:cs="Arial"/>
                <w:b/>
                <w:bCs/>
                <w:color w:val="000000"/>
                <w:sz w:val="22"/>
                <w:szCs w:val="22"/>
              </w:rPr>
              <w:t>OBJETIVOS AL FINALIZAR EL PROYECTO</w:t>
            </w:r>
          </w:p>
        </w:tc>
      </w:tr>
      <w:tr w:rsidR="008256AE" w:rsidRPr="008256AE" w14:paraId="7FA135E1" w14:textId="77777777" w:rsidTr="00C76E0A">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F7668" w14:textId="77777777" w:rsidR="008256AE" w:rsidRPr="008256AE" w:rsidRDefault="008256AE" w:rsidP="00C76E0A">
            <w:pPr>
              <w:spacing w:before="120" w:after="120"/>
              <w:jc w:val="both"/>
              <w:rPr>
                <w:rFonts w:ascii="Arial" w:hAnsi="Arial" w:cs="Arial"/>
                <w:sz w:val="22"/>
                <w:szCs w:val="22"/>
              </w:rPr>
            </w:pPr>
            <w:r w:rsidRPr="008256AE">
              <w:rPr>
                <w:rFonts w:ascii="Arial" w:hAnsi="Arial" w:cs="Arial"/>
                <w:color w:val="000000"/>
                <w:sz w:val="22"/>
                <w:szCs w:val="22"/>
              </w:rPr>
              <w:t>a) Área (en porcentaje) con suelos desnudos en las tres provincias con sitios de intervención (Jujuy, Catamarca y Mendoza)</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E77A7" w14:textId="77777777" w:rsidR="008256AE" w:rsidRPr="008256AE" w:rsidRDefault="008256AE" w:rsidP="00C76E0A">
            <w:pPr>
              <w:spacing w:before="120" w:after="120"/>
              <w:jc w:val="both"/>
              <w:rPr>
                <w:rFonts w:ascii="Arial" w:hAnsi="Arial" w:cs="Arial"/>
                <w:sz w:val="22"/>
                <w:szCs w:val="22"/>
              </w:rPr>
            </w:pPr>
            <w:r w:rsidRPr="008256AE">
              <w:rPr>
                <w:rFonts w:ascii="Arial" w:hAnsi="Arial" w:cs="Arial"/>
                <w:color w:val="000000"/>
                <w:sz w:val="22"/>
                <w:szCs w:val="22"/>
              </w:rPr>
              <w:t>Reducción del 5% del área con suelos desnudos en, al menos esas tres provincias, al finalizar el proyecto.</w:t>
            </w:r>
          </w:p>
        </w:tc>
      </w:tr>
      <w:tr w:rsidR="008256AE" w:rsidRPr="008256AE" w14:paraId="7EEA5C40" w14:textId="77777777" w:rsidTr="00C76E0A">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CEE60" w14:textId="77777777" w:rsidR="008256AE" w:rsidRPr="008256AE" w:rsidRDefault="008256AE" w:rsidP="00C76E0A">
            <w:pPr>
              <w:spacing w:before="120" w:after="120"/>
              <w:jc w:val="both"/>
              <w:rPr>
                <w:rFonts w:ascii="Arial" w:hAnsi="Arial" w:cs="Arial"/>
                <w:sz w:val="22"/>
                <w:szCs w:val="22"/>
              </w:rPr>
            </w:pPr>
            <w:r w:rsidRPr="008256AE">
              <w:rPr>
                <w:rFonts w:ascii="Arial" w:hAnsi="Arial" w:cs="Arial"/>
                <w:color w:val="000000"/>
                <w:sz w:val="22"/>
                <w:szCs w:val="22"/>
              </w:rPr>
              <w:t>b) Área (en hectáreas) en la cual se implementan medidas de MST en las tres ecorregiones de las tierras secas en el NOA y en Cuyo.</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1B99C" w14:textId="77777777" w:rsidR="008256AE" w:rsidRPr="008256AE" w:rsidRDefault="008256AE" w:rsidP="00C76E0A">
            <w:pPr>
              <w:spacing w:before="120" w:after="120"/>
              <w:jc w:val="both"/>
              <w:rPr>
                <w:rFonts w:ascii="Arial" w:hAnsi="Arial" w:cs="Arial"/>
                <w:sz w:val="22"/>
                <w:szCs w:val="22"/>
              </w:rPr>
            </w:pPr>
            <w:r w:rsidRPr="008256AE">
              <w:rPr>
                <w:rFonts w:ascii="Arial" w:hAnsi="Arial" w:cs="Arial"/>
                <w:color w:val="000000"/>
                <w:sz w:val="22"/>
                <w:szCs w:val="22"/>
              </w:rPr>
              <w:t>Se aplican medidas de MST en 1.480.000 ha para evitar y reducir la DT en las tres ecorregiones de las tierras secas del NOA y de Cuyo: Puna: 450.000 ha, Montes de Sierras y Bolsones: 750.000 ha y Monte de Llanuras y Mesetas: 280.000 ha</w:t>
            </w:r>
          </w:p>
        </w:tc>
      </w:tr>
    </w:tbl>
    <w:p w14:paraId="4C06ABC2" w14:textId="77777777" w:rsidR="008256AE" w:rsidRDefault="008256AE" w:rsidP="008256AE">
      <w:pPr>
        <w:pBdr>
          <w:top w:val="nil"/>
          <w:left w:val="nil"/>
          <w:bottom w:val="nil"/>
          <w:right w:val="nil"/>
          <w:between w:val="nil"/>
        </w:pBdr>
        <w:jc w:val="both"/>
        <w:rPr>
          <w:rFonts w:ascii="Arial" w:eastAsia="Arial" w:hAnsi="Arial" w:cs="Arial"/>
          <w:sz w:val="22"/>
          <w:szCs w:val="22"/>
        </w:rPr>
      </w:pPr>
    </w:p>
    <w:p w14:paraId="0945E009" w14:textId="01B74B62" w:rsidR="008256AE" w:rsidRPr="008256AE" w:rsidRDefault="008256AE" w:rsidP="008256AE">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C</w:t>
      </w:r>
      <w:r w:rsidRPr="008256AE">
        <w:rPr>
          <w:rFonts w:ascii="Arial" w:eastAsia="Arial" w:hAnsi="Arial" w:cs="Arial"/>
          <w:sz w:val="18"/>
          <w:szCs w:val="18"/>
        </w:rPr>
        <w:t>uadro N°1</w:t>
      </w:r>
    </w:p>
    <w:p w14:paraId="25A74ECF" w14:textId="77777777" w:rsidR="008256AE" w:rsidRDefault="008256AE" w:rsidP="00553516">
      <w:pPr>
        <w:pBdr>
          <w:top w:val="nil"/>
          <w:left w:val="nil"/>
          <w:bottom w:val="nil"/>
          <w:right w:val="nil"/>
          <w:between w:val="nil"/>
        </w:pBdr>
        <w:jc w:val="both"/>
        <w:rPr>
          <w:rFonts w:ascii="Arial" w:eastAsia="Arial" w:hAnsi="Arial" w:cs="Arial"/>
          <w:sz w:val="22"/>
          <w:szCs w:val="22"/>
        </w:rPr>
      </w:pPr>
    </w:p>
    <w:p w14:paraId="3A2148D7" w14:textId="6FD3A67F" w:rsidR="00BB5A95" w:rsidRDefault="00BC6E47" w:rsidP="00553516">
      <w:pPr>
        <w:pBdr>
          <w:top w:val="nil"/>
          <w:left w:val="nil"/>
          <w:bottom w:val="nil"/>
          <w:right w:val="nil"/>
          <w:between w:val="nil"/>
        </w:pBdr>
        <w:jc w:val="both"/>
        <w:rPr>
          <w:rFonts w:ascii="Arial" w:eastAsia="Arial" w:hAnsi="Arial" w:cs="Arial"/>
          <w:sz w:val="22"/>
          <w:szCs w:val="22"/>
        </w:rPr>
      </w:pPr>
      <w:r w:rsidRPr="00BC6E47">
        <w:rPr>
          <w:rFonts w:ascii="Arial" w:eastAsia="Arial" w:hAnsi="Arial" w:cs="Arial"/>
          <w:sz w:val="22"/>
          <w:szCs w:val="22"/>
        </w:rPr>
        <w:t>Desde una primera instancia</w:t>
      </w:r>
      <w:r>
        <w:rPr>
          <w:rFonts w:ascii="Arial" w:eastAsia="Arial" w:hAnsi="Arial" w:cs="Arial"/>
          <w:sz w:val="22"/>
          <w:szCs w:val="22"/>
        </w:rPr>
        <w:t xml:space="preserve"> se</w:t>
      </w:r>
      <w:r w:rsidRPr="00BC6E47">
        <w:rPr>
          <w:rFonts w:ascii="Arial" w:eastAsia="Arial" w:hAnsi="Arial" w:cs="Arial"/>
          <w:sz w:val="22"/>
          <w:szCs w:val="22"/>
        </w:rPr>
        <w:t xml:space="preserve"> ha trabajado con las provincias intervinientes a través de actividades formativas, y con un acompañamiento técnico e institucional permanente, con el objetivo de fortalecer sus capacidades SIG-IDE locales. Producto de dicho proceso, se han destacado los equipos técnicos pertenecientes a las provincias de Tucumán y San Juan, al poseer equipos de trabajo consolidados y recursos humanos altamente capacitados. A su vez, ambas provincias poseen equipamiento informático y software de procesamiento de imágenes satelitales adecuados para el desarrollo de actividades y productos relacionados con el ámbito de los SIG-IDE y orientados a la evaluación y el monitoreo de la degradación y el manejo sustentable de las tierras secas.</w:t>
      </w:r>
    </w:p>
    <w:p w14:paraId="0725FF82" w14:textId="77777777" w:rsidR="008256AE" w:rsidRDefault="008256AE" w:rsidP="00553516">
      <w:pPr>
        <w:pBdr>
          <w:top w:val="nil"/>
          <w:left w:val="nil"/>
          <w:bottom w:val="nil"/>
          <w:right w:val="nil"/>
          <w:between w:val="nil"/>
        </w:pBdr>
        <w:jc w:val="both"/>
        <w:rPr>
          <w:rFonts w:ascii="Arial" w:eastAsia="Arial" w:hAnsi="Arial" w:cs="Arial"/>
          <w:sz w:val="22"/>
          <w:szCs w:val="22"/>
        </w:rPr>
      </w:pPr>
    </w:p>
    <w:p w14:paraId="71BDA788" w14:textId="77777777" w:rsidR="00002D5E" w:rsidRDefault="00BA0599" w:rsidP="00BA059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Mediante</w:t>
      </w:r>
      <w:r w:rsidRPr="00BA0599">
        <w:rPr>
          <w:rFonts w:ascii="Arial" w:eastAsia="Arial" w:hAnsi="Arial" w:cs="Arial"/>
          <w:sz w:val="22"/>
          <w:szCs w:val="22"/>
        </w:rPr>
        <w:t xml:space="preserve"> dos cartas acuerdos</w:t>
      </w:r>
      <w:r w:rsidR="00002D5E">
        <w:rPr>
          <w:rFonts w:ascii="Arial" w:eastAsia="Arial" w:hAnsi="Arial" w:cs="Arial"/>
          <w:sz w:val="22"/>
          <w:szCs w:val="22"/>
        </w:rPr>
        <w:t xml:space="preserve"> (2019-2020)</w:t>
      </w:r>
      <w:r w:rsidRPr="00BA0599">
        <w:rPr>
          <w:rFonts w:ascii="Arial" w:eastAsia="Arial" w:hAnsi="Arial" w:cs="Arial"/>
          <w:sz w:val="22"/>
          <w:szCs w:val="22"/>
        </w:rPr>
        <w:t xml:space="preserve"> con los gobiernos provinciales de Tucumán y San Juan, y a través de los equipos técnicos-profesionales de RIDES</w:t>
      </w:r>
    </w:p>
    <w:p w14:paraId="6F71021D" w14:textId="13D10D96" w:rsidR="00BA0599" w:rsidRDefault="00BA0599" w:rsidP="00BA0599">
      <w:pPr>
        <w:pBdr>
          <w:top w:val="nil"/>
          <w:left w:val="nil"/>
          <w:bottom w:val="nil"/>
          <w:right w:val="nil"/>
          <w:between w:val="nil"/>
        </w:pBdr>
        <w:jc w:val="both"/>
        <w:rPr>
          <w:rFonts w:ascii="Arial" w:eastAsia="Arial" w:hAnsi="Arial" w:cs="Arial"/>
          <w:sz w:val="22"/>
          <w:szCs w:val="22"/>
        </w:rPr>
      </w:pPr>
      <w:r w:rsidRPr="00BA0599">
        <w:rPr>
          <w:rFonts w:ascii="Arial" w:eastAsia="Arial" w:hAnsi="Arial" w:cs="Arial"/>
          <w:sz w:val="22"/>
          <w:szCs w:val="22"/>
        </w:rPr>
        <w:lastRenderedPageBreak/>
        <w:t>y del Observatorio Ambiental se llevar</w:t>
      </w:r>
      <w:r>
        <w:rPr>
          <w:rFonts w:ascii="Arial" w:eastAsia="Arial" w:hAnsi="Arial" w:cs="Arial"/>
          <w:sz w:val="22"/>
          <w:szCs w:val="22"/>
        </w:rPr>
        <w:t>on</w:t>
      </w:r>
      <w:r w:rsidRPr="00BA0599">
        <w:rPr>
          <w:rFonts w:ascii="Arial" w:eastAsia="Arial" w:hAnsi="Arial" w:cs="Arial"/>
          <w:sz w:val="22"/>
          <w:szCs w:val="22"/>
        </w:rPr>
        <w:t xml:space="preserve"> a cabo </w:t>
      </w:r>
      <w:r>
        <w:rPr>
          <w:rFonts w:ascii="Arial" w:eastAsia="Arial" w:hAnsi="Arial" w:cs="Arial"/>
          <w:sz w:val="22"/>
          <w:szCs w:val="22"/>
        </w:rPr>
        <w:t xml:space="preserve">las tareas tendientes a cumplir con el siguiente objetivo general: </w:t>
      </w:r>
    </w:p>
    <w:p w14:paraId="5602ECA9" w14:textId="77777777" w:rsidR="00002D5E" w:rsidRPr="00BA0599" w:rsidRDefault="00002D5E" w:rsidP="00BA0599">
      <w:pPr>
        <w:pBdr>
          <w:top w:val="nil"/>
          <w:left w:val="nil"/>
          <w:bottom w:val="nil"/>
          <w:right w:val="nil"/>
          <w:between w:val="nil"/>
        </w:pBdr>
        <w:jc w:val="both"/>
        <w:rPr>
          <w:rFonts w:ascii="Arial" w:eastAsia="Arial" w:hAnsi="Arial" w:cs="Arial"/>
          <w:sz w:val="22"/>
          <w:szCs w:val="22"/>
        </w:rPr>
      </w:pPr>
    </w:p>
    <w:p w14:paraId="5D6B094C" w14:textId="166DE2B6" w:rsidR="00BA0599" w:rsidRPr="00BA0599" w:rsidRDefault="00BA0599" w:rsidP="001E1037">
      <w:pPr>
        <w:pBdr>
          <w:top w:val="nil"/>
          <w:left w:val="nil"/>
          <w:bottom w:val="nil"/>
          <w:right w:val="nil"/>
          <w:between w:val="nil"/>
        </w:pBdr>
        <w:ind w:left="720"/>
        <w:jc w:val="both"/>
        <w:rPr>
          <w:rFonts w:ascii="Arial" w:eastAsia="Arial" w:hAnsi="Arial" w:cs="Arial"/>
          <w:sz w:val="22"/>
          <w:szCs w:val="22"/>
        </w:rPr>
      </w:pPr>
      <w:r w:rsidRPr="00BA0599">
        <w:rPr>
          <w:rFonts w:ascii="Arial" w:eastAsia="Arial" w:hAnsi="Arial" w:cs="Arial"/>
          <w:sz w:val="22"/>
          <w:szCs w:val="22"/>
        </w:rPr>
        <w:t>•</w:t>
      </w:r>
      <w:r w:rsidR="001E1037">
        <w:rPr>
          <w:rFonts w:ascii="Arial" w:eastAsia="Arial" w:hAnsi="Arial" w:cs="Arial"/>
          <w:sz w:val="22"/>
          <w:szCs w:val="22"/>
        </w:rPr>
        <w:t xml:space="preserve"> </w:t>
      </w:r>
      <w:r w:rsidRPr="00BA0599">
        <w:rPr>
          <w:rFonts w:ascii="Arial" w:eastAsia="Arial" w:hAnsi="Arial" w:cs="Arial"/>
          <w:sz w:val="22"/>
          <w:szCs w:val="22"/>
        </w:rPr>
        <w:t>Objetivo general:</w:t>
      </w:r>
    </w:p>
    <w:p w14:paraId="6E507EB3" w14:textId="77777777" w:rsidR="00BA0599" w:rsidRPr="00BA0599" w:rsidRDefault="00BA0599" w:rsidP="00BA0599">
      <w:pPr>
        <w:pBdr>
          <w:top w:val="nil"/>
          <w:left w:val="nil"/>
          <w:bottom w:val="nil"/>
          <w:right w:val="nil"/>
          <w:between w:val="nil"/>
        </w:pBdr>
        <w:jc w:val="both"/>
        <w:rPr>
          <w:rFonts w:ascii="Arial" w:eastAsia="Arial" w:hAnsi="Arial" w:cs="Arial"/>
          <w:sz w:val="22"/>
          <w:szCs w:val="22"/>
        </w:rPr>
      </w:pPr>
      <w:r w:rsidRPr="00BA0599">
        <w:rPr>
          <w:rFonts w:ascii="Arial" w:eastAsia="Arial" w:hAnsi="Arial" w:cs="Arial"/>
          <w:sz w:val="22"/>
          <w:szCs w:val="22"/>
        </w:rPr>
        <w:t>Determinar el área con suelos desnudos y el área total involucrada en la que se implementan PMST identificando y relevando a los productores que implementan las PMTS en las provincias de NOA y de Cuyo incluidas en el Proyecto.</w:t>
      </w:r>
    </w:p>
    <w:p w14:paraId="1E7CE1EE" w14:textId="77777777" w:rsidR="00BA0599" w:rsidRDefault="00BA0599" w:rsidP="00BA0599">
      <w:pPr>
        <w:pBdr>
          <w:top w:val="nil"/>
          <w:left w:val="nil"/>
          <w:bottom w:val="nil"/>
          <w:right w:val="nil"/>
          <w:between w:val="nil"/>
        </w:pBdr>
        <w:jc w:val="both"/>
        <w:rPr>
          <w:rFonts w:ascii="Arial" w:eastAsia="Arial" w:hAnsi="Arial" w:cs="Arial"/>
          <w:sz w:val="22"/>
          <w:szCs w:val="22"/>
        </w:rPr>
      </w:pPr>
    </w:p>
    <w:p w14:paraId="070CD4C2" w14:textId="00ACF552" w:rsidR="00553516" w:rsidRDefault="00BA0599" w:rsidP="00BA059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 han r</w:t>
      </w:r>
      <w:r w:rsidRPr="00BA0599">
        <w:rPr>
          <w:rFonts w:ascii="Arial" w:eastAsia="Arial" w:hAnsi="Arial" w:cs="Arial"/>
          <w:sz w:val="22"/>
          <w:szCs w:val="22"/>
        </w:rPr>
        <w:t>eleva</w:t>
      </w:r>
      <w:r>
        <w:rPr>
          <w:rFonts w:ascii="Arial" w:eastAsia="Arial" w:hAnsi="Arial" w:cs="Arial"/>
          <w:sz w:val="22"/>
          <w:szCs w:val="22"/>
        </w:rPr>
        <w:t>do</w:t>
      </w:r>
      <w:r w:rsidRPr="00BA0599">
        <w:rPr>
          <w:rFonts w:ascii="Arial" w:eastAsia="Arial" w:hAnsi="Arial" w:cs="Arial"/>
          <w:sz w:val="22"/>
          <w:szCs w:val="22"/>
        </w:rPr>
        <w:t xml:space="preserve"> los productores que implementan PMST a </w:t>
      </w:r>
      <w:r>
        <w:rPr>
          <w:rFonts w:ascii="Arial" w:eastAsia="Arial" w:hAnsi="Arial" w:cs="Arial"/>
          <w:sz w:val="22"/>
          <w:szCs w:val="22"/>
        </w:rPr>
        <w:t>partir</w:t>
      </w:r>
      <w:r w:rsidRPr="00BA0599">
        <w:rPr>
          <w:rFonts w:ascii="Arial" w:eastAsia="Arial" w:hAnsi="Arial" w:cs="Arial"/>
          <w:sz w:val="22"/>
          <w:szCs w:val="22"/>
        </w:rPr>
        <w:t xml:space="preserve"> de su geolocalización y su descripción a través de encuestas que incluyan nombre y apellido, composición del grupo familiar, ubicación geográfica, actividades productivas de renta y secundarias, superficie total del predio o finca y superficie que abarca la PMST</w:t>
      </w:r>
      <w:r>
        <w:rPr>
          <w:rFonts w:ascii="Arial" w:eastAsia="Arial" w:hAnsi="Arial" w:cs="Arial"/>
          <w:sz w:val="22"/>
          <w:szCs w:val="22"/>
        </w:rPr>
        <w:t xml:space="preserve">. A </w:t>
      </w:r>
      <w:r w:rsidR="008C3A56">
        <w:rPr>
          <w:rFonts w:ascii="Arial" w:eastAsia="Arial" w:hAnsi="Arial" w:cs="Arial"/>
          <w:sz w:val="22"/>
          <w:szCs w:val="22"/>
        </w:rPr>
        <w:t>continuación,</w:t>
      </w:r>
      <w:r>
        <w:rPr>
          <w:rFonts w:ascii="Arial" w:eastAsia="Arial" w:hAnsi="Arial" w:cs="Arial"/>
          <w:sz w:val="22"/>
          <w:szCs w:val="22"/>
        </w:rPr>
        <w:t xml:space="preserve"> en la tabla N°</w:t>
      </w:r>
      <w:r w:rsidR="0081073A">
        <w:rPr>
          <w:rFonts w:ascii="Arial" w:eastAsia="Arial" w:hAnsi="Arial" w:cs="Arial"/>
          <w:sz w:val="22"/>
          <w:szCs w:val="22"/>
        </w:rPr>
        <w:t>3</w:t>
      </w:r>
      <w:r>
        <w:rPr>
          <w:rFonts w:ascii="Arial" w:eastAsia="Arial" w:hAnsi="Arial" w:cs="Arial"/>
          <w:sz w:val="22"/>
          <w:szCs w:val="22"/>
        </w:rPr>
        <w:t xml:space="preserve"> se observan los datos recabados y procesados en tareas de relevamiento y trabajo en gabinete.</w:t>
      </w:r>
    </w:p>
    <w:p w14:paraId="3826C0C8" w14:textId="77777777" w:rsidR="0081073A" w:rsidRDefault="0081073A" w:rsidP="00BA0599">
      <w:pPr>
        <w:pBdr>
          <w:top w:val="nil"/>
          <w:left w:val="nil"/>
          <w:bottom w:val="nil"/>
          <w:right w:val="nil"/>
          <w:between w:val="nil"/>
        </w:pBdr>
        <w:jc w:val="both"/>
        <w:rPr>
          <w:rFonts w:ascii="Arial" w:eastAsia="Arial" w:hAnsi="Arial" w:cs="Arial"/>
          <w:sz w:val="22"/>
          <w:szCs w:val="22"/>
        </w:rPr>
      </w:pPr>
    </w:p>
    <w:p w14:paraId="0F361E48" w14:textId="2AF658EE" w:rsidR="0081073A" w:rsidRPr="00BA0599" w:rsidRDefault="0081073A" w:rsidP="0081073A">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T</w:t>
      </w:r>
      <w:r w:rsidRPr="00BA0599">
        <w:rPr>
          <w:rFonts w:ascii="Arial" w:eastAsia="Arial" w:hAnsi="Arial" w:cs="Arial"/>
          <w:sz w:val="18"/>
          <w:szCs w:val="18"/>
        </w:rPr>
        <w:t>abla N°</w:t>
      </w:r>
      <w:r>
        <w:rPr>
          <w:rFonts w:ascii="Arial" w:eastAsia="Arial" w:hAnsi="Arial" w:cs="Arial"/>
          <w:sz w:val="18"/>
          <w:szCs w:val="18"/>
        </w:rPr>
        <w:t>3</w:t>
      </w:r>
    </w:p>
    <w:p w14:paraId="089632EA" w14:textId="7E755C23" w:rsidR="00BC6E47" w:rsidRDefault="00BC6E47" w:rsidP="00553516">
      <w:pPr>
        <w:pBdr>
          <w:top w:val="nil"/>
          <w:left w:val="nil"/>
          <w:bottom w:val="nil"/>
          <w:right w:val="nil"/>
          <w:between w:val="nil"/>
        </w:pBdr>
        <w:jc w:val="both"/>
        <w:rPr>
          <w:rFonts w:ascii="Arial" w:eastAsia="Arial" w:hAnsi="Arial" w:cs="Arial"/>
          <w:sz w:val="22"/>
          <w:szCs w:val="22"/>
        </w:rPr>
      </w:pPr>
    </w:p>
    <w:tbl>
      <w:tblPr>
        <w:tblW w:w="8669" w:type="dxa"/>
        <w:tblCellMar>
          <w:left w:w="70" w:type="dxa"/>
          <w:right w:w="70" w:type="dxa"/>
        </w:tblCellMar>
        <w:tblLook w:val="04A0" w:firstRow="1" w:lastRow="0" w:firstColumn="1" w:lastColumn="0" w:noHBand="0" w:noVBand="1"/>
      </w:tblPr>
      <w:tblGrid>
        <w:gridCol w:w="1397"/>
        <w:gridCol w:w="785"/>
        <w:gridCol w:w="1151"/>
        <w:gridCol w:w="1440"/>
        <w:gridCol w:w="752"/>
        <w:gridCol w:w="7"/>
        <w:gridCol w:w="745"/>
        <w:gridCol w:w="1152"/>
        <w:gridCol w:w="641"/>
        <w:gridCol w:w="9"/>
        <w:gridCol w:w="854"/>
        <w:gridCol w:w="9"/>
      </w:tblGrid>
      <w:tr w:rsidR="008256AE" w:rsidRPr="008256AE" w14:paraId="5FF732F8" w14:textId="77777777" w:rsidTr="008256AE">
        <w:trPr>
          <w:trHeight w:val="300"/>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8D8EAC9" w14:textId="77777777" w:rsidR="008256AE" w:rsidRPr="008256AE" w:rsidRDefault="008256AE" w:rsidP="008256AE">
            <w:pPr>
              <w:rPr>
                <w:rFonts w:ascii="Arial" w:hAnsi="Arial" w:cs="Arial"/>
                <w:lang w:val="es-AR"/>
              </w:rPr>
            </w:pPr>
            <w:r w:rsidRPr="008256AE">
              <w:rPr>
                <w:rFonts w:ascii="Arial" w:hAnsi="Arial" w:cs="Arial"/>
                <w:lang w:val="es-AR"/>
              </w:rPr>
              <w:t> </w:t>
            </w:r>
          </w:p>
        </w:tc>
        <w:tc>
          <w:tcPr>
            <w:tcW w:w="6682" w:type="dxa"/>
            <w:gridSpan w:val="9"/>
            <w:tcBorders>
              <w:top w:val="single" w:sz="8" w:space="0" w:color="000000"/>
              <w:left w:val="nil"/>
              <w:bottom w:val="single" w:sz="8" w:space="0" w:color="000000"/>
              <w:right w:val="single" w:sz="8" w:space="0" w:color="000000"/>
            </w:tcBorders>
            <w:shd w:val="clear" w:color="000000" w:fill="FFFF00"/>
            <w:vAlign w:val="center"/>
            <w:hideMark/>
          </w:tcPr>
          <w:p w14:paraId="64B421AB"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ECORREGIÓN</w:t>
            </w:r>
          </w:p>
        </w:tc>
        <w:tc>
          <w:tcPr>
            <w:tcW w:w="863" w:type="dxa"/>
            <w:gridSpan w:val="2"/>
            <w:tcBorders>
              <w:top w:val="nil"/>
              <w:left w:val="nil"/>
              <w:bottom w:val="nil"/>
              <w:right w:val="nil"/>
            </w:tcBorders>
            <w:shd w:val="clear" w:color="auto" w:fill="auto"/>
            <w:noWrap/>
            <w:vAlign w:val="bottom"/>
            <w:hideMark/>
          </w:tcPr>
          <w:p w14:paraId="6D7C989A" w14:textId="77777777" w:rsidR="008256AE" w:rsidRPr="008256AE" w:rsidRDefault="008256AE" w:rsidP="008256AE">
            <w:pPr>
              <w:jc w:val="center"/>
              <w:rPr>
                <w:rFonts w:ascii="Arial" w:hAnsi="Arial" w:cs="Arial"/>
                <w:b/>
                <w:bCs/>
                <w:color w:val="000000"/>
                <w:lang w:val="es-AR"/>
              </w:rPr>
            </w:pPr>
          </w:p>
        </w:tc>
      </w:tr>
      <w:tr w:rsidR="008256AE" w:rsidRPr="008256AE" w14:paraId="0DC0670B" w14:textId="77777777" w:rsidTr="008256AE">
        <w:trPr>
          <w:trHeight w:val="300"/>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296B4B02" w14:textId="77777777" w:rsidR="008256AE" w:rsidRPr="008256AE" w:rsidRDefault="008256AE" w:rsidP="008256AE">
            <w:pPr>
              <w:rPr>
                <w:rFonts w:ascii="Arial" w:hAnsi="Arial" w:cs="Arial"/>
                <w:lang w:val="es-AR"/>
              </w:rPr>
            </w:pPr>
          </w:p>
        </w:tc>
        <w:tc>
          <w:tcPr>
            <w:tcW w:w="785" w:type="dxa"/>
            <w:tcBorders>
              <w:top w:val="nil"/>
              <w:left w:val="nil"/>
              <w:bottom w:val="single" w:sz="8" w:space="0" w:color="000000"/>
              <w:right w:val="single" w:sz="8" w:space="0" w:color="000000"/>
            </w:tcBorders>
            <w:shd w:val="clear" w:color="000000" w:fill="FFF2CC"/>
            <w:vAlign w:val="center"/>
            <w:hideMark/>
          </w:tcPr>
          <w:p w14:paraId="14294952"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PUNA</w:t>
            </w:r>
          </w:p>
        </w:tc>
        <w:tc>
          <w:tcPr>
            <w:tcW w:w="3350" w:type="dxa"/>
            <w:gridSpan w:val="4"/>
            <w:tcBorders>
              <w:top w:val="single" w:sz="8" w:space="0" w:color="000000"/>
              <w:left w:val="nil"/>
              <w:bottom w:val="single" w:sz="8" w:space="0" w:color="000000"/>
              <w:right w:val="single" w:sz="8" w:space="0" w:color="000000"/>
            </w:tcBorders>
            <w:shd w:val="clear" w:color="000000" w:fill="FFF2CC"/>
            <w:vAlign w:val="center"/>
            <w:hideMark/>
          </w:tcPr>
          <w:p w14:paraId="0EEE8E1B"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MONTE DE SIERRAS Y BOLSONES</w:t>
            </w:r>
          </w:p>
        </w:tc>
        <w:tc>
          <w:tcPr>
            <w:tcW w:w="2547" w:type="dxa"/>
            <w:gridSpan w:val="4"/>
            <w:tcBorders>
              <w:top w:val="single" w:sz="8" w:space="0" w:color="000000"/>
              <w:left w:val="nil"/>
              <w:bottom w:val="single" w:sz="8" w:space="0" w:color="000000"/>
              <w:right w:val="single" w:sz="8" w:space="0" w:color="000000"/>
            </w:tcBorders>
            <w:shd w:val="clear" w:color="000000" w:fill="FFF2CC"/>
            <w:vAlign w:val="center"/>
            <w:hideMark/>
          </w:tcPr>
          <w:p w14:paraId="70CE67F0"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MONTE DE LLANURAS Y MESETAS</w:t>
            </w:r>
          </w:p>
        </w:tc>
        <w:tc>
          <w:tcPr>
            <w:tcW w:w="863" w:type="dxa"/>
            <w:gridSpan w:val="2"/>
            <w:tcBorders>
              <w:top w:val="nil"/>
              <w:left w:val="nil"/>
              <w:bottom w:val="nil"/>
              <w:right w:val="nil"/>
            </w:tcBorders>
            <w:shd w:val="clear" w:color="auto" w:fill="auto"/>
            <w:noWrap/>
            <w:vAlign w:val="bottom"/>
            <w:hideMark/>
          </w:tcPr>
          <w:p w14:paraId="397662FD" w14:textId="77777777" w:rsidR="008256AE" w:rsidRPr="008256AE" w:rsidRDefault="008256AE" w:rsidP="008256AE">
            <w:pPr>
              <w:jc w:val="center"/>
              <w:rPr>
                <w:rFonts w:ascii="Arial" w:hAnsi="Arial" w:cs="Arial"/>
                <w:b/>
                <w:bCs/>
                <w:color w:val="000000"/>
                <w:lang w:val="es-AR"/>
              </w:rPr>
            </w:pPr>
          </w:p>
        </w:tc>
      </w:tr>
      <w:tr w:rsidR="008256AE" w:rsidRPr="008256AE" w14:paraId="00661B5A" w14:textId="77777777" w:rsidTr="008256AE">
        <w:trPr>
          <w:gridAfter w:val="1"/>
          <w:wAfter w:w="9" w:type="dxa"/>
          <w:trHeight w:val="564"/>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293DD063" w14:textId="77777777" w:rsidR="008256AE" w:rsidRPr="008256AE" w:rsidRDefault="008256AE" w:rsidP="008256AE">
            <w:pPr>
              <w:rPr>
                <w:rFonts w:ascii="Arial" w:hAnsi="Arial" w:cs="Arial"/>
                <w:lang w:val="es-AR"/>
              </w:rPr>
            </w:pPr>
          </w:p>
        </w:tc>
        <w:tc>
          <w:tcPr>
            <w:tcW w:w="785" w:type="dxa"/>
            <w:tcBorders>
              <w:top w:val="nil"/>
              <w:left w:val="nil"/>
              <w:bottom w:val="single" w:sz="8" w:space="0" w:color="000000"/>
              <w:right w:val="single" w:sz="8" w:space="0" w:color="000000"/>
            </w:tcBorders>
            <w:shd w:val="clear" w:color="000000" w:fill="B6D7A8"/>
            <w:vAlign w:val="center"/>
            <w:hideMark/>
          </w:tcPr>
          <w:p w14:paraId="43703311"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JUJUY</w:t>
            </w:r>
          </w:p>
        </w:tc>
        <w:tc>
          <w:tcPr>
            <w:tcW w:w="1151" w:type="dxa"/>
            <w:tcBorders>
              <w:top w:val="nil"/>
              <w:left w:val="nil"/>
              <w:bottom w:val="single" w:sz="8" w:space="0" w:color="000000"/>
              <w:right w:val="single" w:sz="8" w:space="0" w:color="000000"/>
            </w:tcBorders>
            <w:shd w:val="clear" w:color="000000" w:fill="F9CB9C"/>
            <w:vAlign w:val="center"/>
            <w:hideMark/>
          </w:tcPr>
          <w:p w14:paraId="4263E97E"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TUCUMÁN</w:t>
            </w:r>
          </w:p>
        </w:tc>
        <w:tc>
          <w:tcPr>
            <w:tcW w:w="1440" w:type="dxa"/>
            <w:tcBorders>
              <w:top w:val="nil"/>
              <w:left w:val="nil"/>
              <w:bottom w:val="single" w:sz="8" w:space="0" w:color="000000"/>
              <w:right w:val="single" w:sz="8" w:space="0" w:color="000000"/>
            </w:tcBorders>
            <w:shd w:val="clear" w:color="000000" w:fill="F9CB9C"/>
            <w:vAlign w:val="center"/>
            <w:hideMark/>
          </w:tcPr>
          <w:p w14:paraId="0E016A35"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CATAMARCA</w:t>
            </w:r>
          </w:p>
        </w:tc>
        <w:tc>
          <w:tcPr>
            <w:tcW w:w="752" w:type="dxa"/>
            <w:tcBorders>
              <w:top w:val="nil"/>
              <w:left w:val="nil"/>
              <w:bottom w:val="single" w:sz="8" w:space="0" w:color="000000"/>
              <w:right w:val="single" w:sz="8" w:space="0" w:color="000000"/>
            </w:tcBorders>
            <w:shd w:val="clear" w:color="000000" w:fill="F9CB9C"/>
            <w:vAlign w:val="center"/>
            <w:hideMark/>
          </w:tcPr>
          <w:p w14:paraId="67542827"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LA RIOJA</w:t>
            </w:r>
          </w:p>
        </w:tc>
        <w:tc>
          <w:tcPr>
            <w:tcW w:w="752" w:type="dxa"/>
            <w:gridSpan w:val="2"/>
            <w:tcBorders>
              <w:top w:val="nil"/>
              <w:left w:val="nil"/>
              <w:bottom w:val="single" w:sz="8" w:space="0" w:color="000000"/>
              <w:right w:val="single" w:sz="8" w:space="0" w:color="000000"/>
            </w:tcBorders>
            <w:shd w:val="clear" w:color="000000" w:fill="F9CB9C"/>
            <w:vAlign w:val="center"/>
            <w:hideMark/>
          </w:tcPr>
          <w:p w14:paraId="22954326"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 xml:space="preserve">SAN JUAN </w:t>
            </w:r>
          </w:p>
        </w:tc>
        <w:tc>
          <w:tcPr>
            <w:tcW w:w="1152" w:type="dxa"/>
            <w:tcBorders>
              <w:top w:val="nil"/>
              <w:left w:val="nil"/>
              <w:bottom w:val="single" w:sz="8" w:space="0" w:color="000000"/>
              <w:right w:val="single" w:sz="8" w:space="0" w:color="000000"/>
            </w:tcBorders>
            <w:shd w:val="clear" w:color="000000" w:fill="F9CB9C"/>
            <w:vAlign w:val="center"/>
            <w:hideMark/>
          </w:tcPr>
          <w:p w14:paraId="533DE09F"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MENDOZA</w:t>
            </w:r>
          </w:p>
        </w:tc>
        <w:tc>
          <w:tcPr>
            <w:tcW w:w="641" w:type="dxa"/>
            <w:tcBorders>
              <w:top w:val="nil"/>
              <w:left w:val="nil"/>
              <w:bottom w:val="single" w:sz="8" w:space="0" w:color="000000"/>
              <w:right w:val="single" w:sz="8" w:space="0" w:color="000000"/>
            </w:tcBorders>
            <w:shd w:val="clear" w:color="000000" w:fill="F9CB9C"/>
            <w:vAlign w:val="center"/>
            <w:hideMark/>
          </w:tcPr>
          <w:p w14:paraId="07DF091C"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SAN LUIS</w:t>
            </w:r>
          </w:p>
        </w:tc>
        <w:tc>
          <w:tcPr>
            <w:tcW w:w="863" w:type="dxa"/>
            <w:gridSpan w:val="2"/>
            <w:tcBorders>
              <w:top w:val="single" w:sz="8" w:space="0" w:color="000000"/>
              <w:left w:val="nil"/>
              <w:bottom w:val="single" w:sz="8" w:space="0" w:color="000000"/>
              <w:right w:val="single" w:sz="8" w:space="0" w:color="000000"/>
            </w:tcBorders>
            <w:shd w:val="clear" w:color="000000" w:fill="F9CB9C"/>
            <w:vAlign w:val="center"/>
            <w:hideMark/>
          </w:tcPr>
          <w:p w14:paraId="126D2661" w14:textId="77777777" w:rsidR="008256AE" w:rsidRPr="008256AE" w:rsidRDefault="008256AE" w:rsidP="008256AE">
            <w:pPr>
              <w:jc w:val="center"/>
              <w:rPr>
                <w:rFonts w:ascii="Arial" w:hAnsi="Arial" w:cs="Arial"/>
                <w:b/>
                <w:bCs/>
                <w:color w:val="000000"/>
                <w:lang w:val="es-AR"/>
              </w:rPr>
            </w:pPr>
            <w:r w:rsidRPr="008256AE">
              <w:rPr>
                <w:rFonts w:ascii="Arial" w:hAnsi="Arial" w:cs="Arial"/>
                <w:b/>
                <w:bCs/>
                <w:color w:val="000000"/>
                <w:lang w:val="es-AR"/>
              </w:rPr>
              <w:t>Totales</w:t>
            </w:r>
          </w:p>
        </w:tc>
      </w:tr>
      <w:tr w:rsidR="008256AE" w:rsidRPr="008256AE" w14:paraId="5A9A457E" w14:textId="77777777" w:rsidTr="008256AE">
        <w:trPr>
          <w:gridAfter w:val="1"/>
          <w:wAfter w:w="9" w:type="dxa"/>
          <w:trHeight w:val="300"/>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68340371"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Encuestas</w:t>
            </w:r>
          </w:p>
        </w:tc>
        <w:tc>
          <w:tcPr>
            <w:tcW w:w="785" w:type="dxa"/>
            <w:tcBorders>
              <w:top w:val="nil"/>
              <w:left w:val="nil"/>
              <w:bottom w:val="single" w:sz="8" w:space="0" w:color="000000"/>
              <w:right w:val="single" w:sz="8" w:space="0" w:color="000000"/>
            </w:tcBorders>
            <w:shd w:val="clear" w:color="auto" w:fill="auto"/>
            <w:vAlign w:val="center"/>
            <w:hideMark/>
          </w:tcPr>
          <w:p w14:paraId="2E74E54A"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356</w:t>
            </w:r>
          </w:p>
        </w:tc>
        <w:tc>
          <w:tcPr>
            <w:tcW w:w="1151" w:type="dxa"/>
            <w:tcBorders>
              <w:top w:val="nil"/>
              <w:left w:val="nil"/>
              <w:bottom w:val="single" w:sz="8" w:space="0" w:color="000000"/>
              <w:right w:val="single" w:sz="8" w:space="0" w:color="000000"/>
            </w:tcBorders>
            <w:shd w:val="clear" w:color="auto" w:fill="auto"/>
            <w:vAlign w:val="center"/>
            <w:hideMark/>
          </w:tcPr>
          <w:p w14:paraId="558D0493"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330</w:t>
            </w:r>
          </w:p>
        </w:tc>
        <w:tc>
          <w:tcPr>
            <w:tcW w:w="1440" w:type="dxa"/>
            <w:tcBorders>
              <w:top w:val="nil"/>
              <w:left w:val="nil"/>
              <w:bottom w:val="single" w:sz="8" w:space="0" w:color="000000"/>
              <w:right w:val="single" w:sz="8" w:space="0" w:color="000000"/>
            </w:tcBorders>
            <w:shd w:val="clear" w:color="auto" w:fill="auto"/>
            <w:vAlign w:val="center"/>
            <w:hideMark/>
          </w:tcPr>
          <w:p w14:paraId="1DF55A30"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233</w:t>
            </w:r>
          </w:p>
        </w:tc>
        <w:tc>
          <w:tcPr>
            <w:tcW w:w="752" w:type="dxa"/>
            <w:tcBorders>
              <w:top w:val="nil"/>
              <w:left w:val="nil"/>
              <w:bottom w:val="single" w:sz="8" w:space="0" w:color="000000"/>
              <w:right w:val="single" w:sz="8" w:space="0" w:color="000000"/>
            </w:tcBorders>
            <w:shd w:val="clear" w:color="auto" w:fill="auto"/>
            <w:vAlign w:val="center"/>
            <w:hideMark/>
          </w:tcPr>
          <w:p w14:paraId="6891B4A8"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194</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38CC8D57"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191</w:t>
            </w:r>
          </w:p>
        </w:tc>
        <w:tc>
          <w:tcPr>
            <w:tcW w:w="1152" w:type="dxa"/>
            <w:tcBorders>
              <w:top w:val="nil"/>
              <w:left w:val="nil"/>
              <w:bottom w:val="single" w:sz="8" w:space="0" w:color="000000"/>
              <w:right w:val="single" w:sz="8" w:space="0" w:color="000000"/>
            </w:tcBorders>
            <w:shd w:val="clear" w:color="auto" w:fill="auto"/>
            <w:vAlign w:val="center"/>
            <w:hideMark/>
          </w:tcPr>
          <w:p w14:paraId="1A570332"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246</w:t>
            </w:r>
          </w:p>
        </w:tc>
        <w:tc>
          <w:tcPr>
            <w:tcW w:w="641" w:type="dxa"/>
            <w:tcBorders>
              <w:top w:val="nil"/>
              <w:left w:val="nil"/>
              <w:bottom w:val="single" w:sz="8" w:space="0" w:color="000000"/>
              <w:right w:val="single" w:sz="8" w:space="0" w:color="000000"/>
            </w:tcBorders>
            <w:shd w:val="clear" w:color="auto" w:fill="auto"/>
            <w:vAlign w:val="center"/>
            <w:hideMark/>
          </w:tcPr>
          <w:p w14:paraId="17225EAC"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54</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1C96A73B"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1604</w:t>
            </w:r>
          </w:p>
        </w:tc>
      </w:tr>
      <w:tr w:rsidR="008256AE" w:rsidRPr="008256AE" w14:paraId="20A208E7" w14:textId="77777777" w:rsidTr="008256AE">
        <w:trPr>
          <w:gridAfter w:val="1"/>
          <w:wAfter w:w="9" w:type="dxa"/>
          <w:trHeight w:val="300"/>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6B68E26A"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Beneficiarios</w:t>
            </w:r>
          </w:p>
        </w:tc>
        <w:tc>
          <w:tcPr>
            <w:tcW w:w="785" w:type="dxa"/>
            <w:tcBorders>
              <w:top w:val="nil"/>
              <w:left w:val="nil"/>
              <w:bottom w:val="single" w:sz="8" w:space="0" w:color="000000"/>
              <w:right w:val="single" w:sz="8" w:space="0" w:color="000000"/>
            </w:tcBorders>
            <w:shd w:val="clear" w:color="auto" w:fill="auto"/>
            <w:vAlign w:val="center"/>
            <w:hideMark/>
          </w:tcPr>
          <w:p w14:paraId="31C2EF13"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3570</w:t>
            </w:r>
          </w:p>
        </w:tc>
        <w:tc>
          <w:tcPr>
            <w:tcW w:w="1151" w:type="dxa"/>
            <w:tcBorders>
              <w:top w:val="nil"/>
              <w:left w:val="nil"/>
              <w:bottom w:val="single" w:sz="8" w:space="0" w:color="000000"/>
              <w:right w:val="single" w:sz="8" w:space="0" w:color="000000"/>
            </w:tcBorders>
            <w:shd w:val="clear" w:color="auto" w:fill="auto"/>
            <w:vAlign w:val="center"/>
            <w:hideMark/>
          </w:tcPr>
          <w:p w14:paraId="1E5A7B67"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2029</w:t>
            </w:r>
          </w:p>
        </w:tc>
        <w:tc>
          <w:tcPr>
            <w:tcW w:w="1440" w:type="dxa"/>
            <w:tcBorders>
              <w:top w:val="nil"/>
              <w:left w:val="nil"/>
              <w:bottom w:val="single" w:sz="8" w:space="0" w:color="000000"/>
              <w:right w:val="single" w:sz="8" w:space="0" w:color="000000"/>
            </w:tcBorders>
            <w:shd w:val="clear" w:color="auto" w:fill="auto"/>
            <w:vAlign w:val="center"/>
            <w:hideMark/>
          </w:tcPr>
          <w:p w14:paraId="103CED8C"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1751</w:t>
            </w:r>
          </w:p>
        </w:tc>
        <w:tc>
          <w:tcPr>
            <w:tcW w:w="752" w:type="dxa"/>
            <w:tcBorders>
              <w:top w:val="nil"/>
              <w:left w:val="nil"/>
              <w:bottom w:val="single" w:sz="8" w:space="0" w:color="000000"/>
              <w:right w:val="single" w:sz="8" w:space="0" w:color="000000"/>
            </w:tcBorders>
            <w:shd w:val="clear" w:color="auto" w:fill="auto"/>
            <w:vAlign w:val="center"/>
            <w:hideMark/>
          </w:tcPr>
          <w:p w14:paraId="0C71C025"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677</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02E50C55"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571</w:t>
            </w:r>
          </w:p>
        </w:tc>
        <w:tc>
          <w:tcPr>
            <w:tcW w:w="1152" w:type="dxa"/>
            <w:tcBorders>
              <w:top w:val="nil"/>
              <w:left w:val="nil"/>
              <w:bottom w:val="single" w:sz="8" w:space="0" w:color="000000"/>
              <w:right w:val="single" w:sz="8" w:space="0" w:color="000000"/>
            </w:tcBorders>
            <w:shd w:val="clear" w:color="auto" w:fill="auto"/>
            <w:vAlign w:val="center"/>
            <w:hideMark/>
          </w:tcPr>
          <w:p w14:paraId="2816D7E5"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804</w:t>
            </w:r>
          </w:p>
        </w:tc>
        <w:tc>
          <w:tcPr>
            <w:tcW w:w="641" w:type="dxa"/>
            <w:tcBorders>
              <w:top w:val="nil"/>
              <w:left w:val="nil"/>
              <w:bottom w:val="single" w:sz="8" w:space="0" w:color="000000"/>
              <w:right w:val="single" w:sz="8" w:space="0" w:color="000000"/>
            </w:tcBorders>
            <w:shd w:val="clear" w:color="auto" w:fill="auto"/>
            <w:vAlign w:val="center"/>
            <w:hideMark/>
          </w:tcPr>
          <w:p w14:paraId="0F653CD2"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198</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39DAF97D"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9600</w:t>
            </w:r>
          </w:p>
        </w:tc>
      </w:tr>
      <w:tr w:rsidR="008256AE" w:rsidRPr="008256AE" w14:paraId="2B60D649" w14:textId="77777777" w:rsidTr="008256AE">
        <w:trPr>
          <w:gridAfter w:val="1"/>
          <w:wAfter w:w="9" w:type="dxa"/>
          <w:trHeight w:val="300"/>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033C4D41"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Mujeres</w:t>
            </w:r>
          </w:p>
        </w:tc>
        <w:tc>
          <w:tcPr>
            <w:tcW w:w="785" w:type="dxa"/>
            <w:tcBorders>
              <w:top w:val="nil"/>
              <w:left w:val="nil"/>
              <w:bottom w:val="single" w:sz="8" w:space="0" w:color="000000"/>
              <w:right w:val="single" w:sz="8" w:space="0" w:color="000000"/>
            </w:tcBorders>
            <w:shd w:val="clear" w:color="auto" w:fill="auto"/>
            <w:vAlign w:val="center"/>
            <w:hideMark/>
          </w:tcPr>
          <w:p w14:paraId="3B6C6718"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1800</w:t>
            </w:r>
          </w:p>
        </w:tc>
        <w:tc>
          <w:tcPr>
            <w:tcW w:w="1151" w:type="dxa"/>
            <w:tcBorders>
              <w:top w:val="nil"/>
              <w:left w:val="nil"/>
              <w:bottom w:val="single" w:sz="8" w:space="0" w:color="000000"/>
              <w:right w:val="single" w:sz="8" w:space="0" w:color="000000"/>
            </w:tcBorders>
            <w:shd w:val="clear" w:color="auto" w:fill="auto"/>
            <w:vAlign w:val="center"/>
            <w:hideMark/>
          </w:tcPr>
          <w:p w14:paraId="48BBCB34"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951</w:t>
            </w:r>
          </w:p>
        </w:tc>
        <w:tc>
          <w:tcPr>
            <w:tcW w:w="1440" w:type="dxa"/>
            <w:tcBorders>
              <w:top w:val="nil"/>
              <w:left w:val="nil"/>
              <w:bottom w:val="single" w:sz="8" w:space="0" w:color="000000"/>
              <w:right w:val="single" w:sz="8" w:space="0" w:color="000000"/>
            </w:tcBorders>
            <w:shd w:val="clear" w:color="auto" w:fill="auto"/>
            <w:vAlign w:val="center"/>
            <w:hideMark/>
          </w:tcPr>
          <w:p w14:paraId="676F5F4F"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847</w:t>
            </w:r>
          </w:p>
        </w:tc>
        <w:tc>
          <w:tcPr>
            <w:tcW w:w="752" w:type="dxa"/>
            <w:tcBorders>
              <w:top w:val="nil"/>
              <w:left w:val="nil"/>
              <w:bottom w:val="single" w:sz="8" w:space="0" w:color="000000"/>
              <w:right w:val="single" w:sz="8" w:space="0" w:color="000000"/>
            </w:tcBorders>
            <w:shd w:val="clear" w:color="auto" w:fill="auto"/>
            <w:vAlign w:val="center"/>
            <w:hideMark/>
          </w:tcPr>
          <w:p w14:paraId="36A8363D"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361</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6E358225"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258</w:t>
            </w:r>
          </w:p>
        </w:tc>
        <w:tc>
          <w:tcPr>
            <w:tcW w:w="1152" w:type="dxa"/>
            <w:tcBorders>
              <w:top w:val="nil"/>
              <w:left w:val="nil"/>
              <w:bottom w:val="single" w:sz="8" w:space="0" w:color="000000"/>
              <w:right w:val="single" w:sz="8" w:space="0" w:color="000000"/>
            </w:tcBorders>
            <w:shd w:val="clear" w:color="auto" w:fill="auto"/>
            <w:vAlign w:val="center"/>
            <w:hideMark/>
          </w:tcPr>
          <w:p w14:paraId="15CECA4B"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343</w:t>
            </w:r>
          </w:p>
        </w:tc>
        <w:tc>
          <w:tcPr>
            <w:tcW w:w="641" w:type="dxa"/>
            <w:tcBorders>
              <w:top w:val="nil"/>
              <w:left w:val="nil"/>
              <w:bottom w:val="single" w:sz="8" w:space="0" w:color="000000"/>
              <w:right w:val="single" w:sz="8" w:space="0" w:color="000000"/>
            </w:tcBorders>
            <w:shd w:val="clear" w:color="auto" w:fill="auto"/>
            <w:vAlign w:val="center"/>
            <w:hideMark/>
          </w:tcPr>
          <w:p w14:paraId="393354AC"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91</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01441185"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4651</w:t>
            </w:r>
          </w:p>
        </w:tc>
      </w:tr>
      <w:tr w:rsidR="008256AE" w:rsidRPr="008256AE" w14:paraId="5308F0D2" w14:textId="77777777" w:rsidTr="008256AE">
        <w:trPr>
          <w:gridAfter w:val="1"/>
          <w:wAfter w:w="9" w:type="dxa"/>
          <w:trHeight w:val="300"/>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3D09867D"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Varones</w:t>
            </w:r>
          </w:p>
        </w:tc>
        <w:tc>
          <w:tcPr>
            <w:tcW w:w="785" w:type="dxa"/>
            <w:tcBorders>
              <w:top w:val="nil"/>
              <w:left w:val="nil"/>
              <w:bottom w:val="single" w:sz="8" w:space="0" w:color="000000"/>
              <w:right w:val="single" w:sz="8" w:space="0" w:color="000000"/>
            </w:tcBorders>
            <w:shd w:val="clear" w:color="auto" w:fill="auto"/>
            <w:vAlign w:val="center"/>
            <w:hideMark/>
          </w:tcPr>
          <w:p w14:paraId="317931D4"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1770</w:t>
            </w:r>
          </w:p>
        </w:tc>
        <w:tc>
          <w:tcPr>
            <w:tcW w:w="1151" w:type="dxa"/>
            <w:tcBorders>
              <w:top w:val="nil"/>
              <w:left w:val="nil"/>
              <w:bottom w:val="single" w:sz="8" w:space="0" w:color="000000"/>
              <w:right w:val="single" w:sz="8" w:space="0" w:color="000000"/>
            </w:tcBorders>
            <w:shd w:val="clear" w:color="auto" w:fill="auto"/>
            <w:vAlign w:val="center"/>
            <w:hideMark/>
          </w:tcPr>
          <w:p w14:paraId="11796E08"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1078</w:t>
            </w:r>
          </w:p>
        </w:tc>
        <w:tc>
          <w:tcPr>
            <w:tcW w:w="1440" w:type="dxa"/>
            <w:tcBorders>
              <w:top w:val="nil"/>
              <w:left w:val="nil"/>
              <w:bottom w:val="single" w:sz="8" w:space="0" w:color="000000"/>
              <w:right w:val="single" w:sz="8" w:space="0" w:color="000000"/>
            </w:tcBorders>
            <w:shd w:val="clear" w:color="auto" w:fill="auto"/>
            <w:vAlign w:val="center"/>
            <w:hideMark/>
          </w:tcPr>
          <w:p w14:paraId="7A7EDE7A"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904</w:t>
            </w:r>
          </w:p>
        </w:tc>
        <w:tc>
          <w:tcPr>
            <w:tcW w:w="752" w:type="dxa"/>
            <w:tcBorders>
              <w:top w:val="nil"/>
              <w:left w:val="nil"/>
              <w:bottom w:val="single" w:sz="8" w:space="0" w:color="000000"/>
              <w:right w:val="single" w:sz="8" w:space="0" w:color="000000"/>
            </w:tcBorders>
            <w:shd w:val="clear" w:color="auto" w:fill="auto"/>
            <w:vAlign w:val="center"/>
            <w:hideMark/>
          </w:tcPr>
          <w:p w14:paraId="7029E9A6"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316</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12F584E9"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313</w:t>
            </w:r>
          </w:p>
        </w:tc>
        <w:tc>
          <w:tcPr>
            <w:tcW w:w="1152" w:type="dxa"/>
            <w:tcBorders>
              <w:top w:val="nil"/>
              <w:left w:val="nil"/>
              <w:bottom w:val="single" w:sz="8" w:space="0" w:color="000000"/>
              <w:right w:val="single" w:sz="8" w:space="0" w:color="000000"/>
            </w:tcBorders>
            <w:shd w:val="clear" w:color="auto" w:fill="auto"/>
            <w:vAlign w:val="center"/>
            <w:hideMark/>
          </w:tcPr>
          <w:p w14:paraId="6FF89F01"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461</w:t>
            </w:r>
          </w:p>
        </w:tc>
        <w:tc>
          <w:tcPr>
            <w:tcW w:w="641" w:type="dxa"/>
            <w:tcBorders>
              <w:top w:val="nil"/>
              <w:left w:val="nil"/>
              <w:bottom w:val="single" w:sz="8" w:space="0" w:color="000000"/>
              <w:right w:val="single" w:sz="8" w:space="0" w:color="000000"/>
            </w:tcBorders>
            <w:shd w:val="clear" w:color="auto" w:fill="auto"/>
            <w:vAlign w:val="center"/>
            <w:hideMark/>
          </w:tcPr>
          <w:p w14:paraId="2FF8EAB1"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91</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7B504F8E"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4933</w:t>
            </w:r>
          </w:p>
        </w:tc>
      </w:tr>
      <w:tr w:rsidR="008256AE" w:rsidRPr="008256AE" w14:paraId="246F00FB" w14:textId="77777777" w:rsidTr="008256AE">
        <w:trPr>
          <w:gridAfter w:val="1"/>
          <w:wAfter w:w="9" w:type="dxa"/>
          <w:trHeight w:val="564"/>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190B9A68"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Superficie total</w:t>
            </w:r>
          </w:p>
        </w:tc>
        <w:tc>
          <w:tcPr>
            <w:tcW w:w="785" w:type="dxa"/>
            <w:tcBorders>
              <w:top w:val="nil"/>
              <w:left w:val="nil"/>
              <w:bottom w:val="single" w:sz="8" w:space="0" w:color="000000"/>
              <w:right w:val="single" w:sz="8" w:space="0" w:color="000000"/>
            </w:tcBorders>
            <w:shd w:val="clear" w:color="auto" w:fill="auto"/>
            <w:vAlign w:val="center"/>
            <w:hideMark/>
          </w:tcPr>
          <w:p w14:paraId="6D2F53C2"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79.880 ha</w:t>
            </w:r>
          </w:p>
        </w:tc>
        <w:tc>
          <w:tcPr>
            <w:tcW w:w="1151" w:type="dxa"/>
            <w:tcBorders>
              <w:top w:val="nil"/>
              <w:left w:val="nil"/>
              <w:bottom w:val="single" w:sz="8" w:space="0" w:color="000000"/>
              <w:right w:val="single" w:sz="8" w:space="0" w:color="000000"/>
            </w:tcBorders>
            <w:shd w:val="clear" w:color="auto" w:fill="auto"/>
            <w:vAlign w:val="center"/>
            <w:hideMark/>
          </w:tcPr>
          <w:p w14:paraId="4BAD1A5C"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3.528 ha</w:t>
            </w:r>
          </w:p>
        </w:tc>
        <w:tc>
          <w:tcPr>
            <w:tcW w:w="1440" w:type="dxa"/>
            <w:tcBorders>
              <w:top w:val="nil"/>
              <w:left w:val="nil"/>
              <w:bottom w:val="single" w:sz="8" w:space="0" w:color="000000"/>
              <w:right w:val="single" w:sz="8" w:space="0" w:color="000000"/>
            </w:tcBorders>
            <w:shd w:val="clear" w:color="auto" w:fill="auto"/>
            <w:vAlign w:val="center"/>
            <w:hideMark/>
          </w:tcPr>
          <w:p w14:paraId="4AD91004"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170.221 ha</w:t>
            </w:r>
          </w:p>
        </w:tc>
        <w:tc>
          <w:tcPr>
            <w:tcW w:w="752" w:type="dxa"/>
            <w:tcBorders>
              <w:top w:val="nil"/>
              <w:left w:val="nil"/>
              <w:bottom w:val="single" w:sz="8" w:space="0" w:color="000000"/>
              <w:right w:val="single" w:sz="8" w:space="0" w:color="000000"/>
            </w:tcBorders>
            <w:shd w:val="clear" w:color="auto" w:fill="auto"/>
            <w:vAlign w:val="center"/>
            <w:hideMark/>
          </w:tcPr>
          <w:p w14:paraId="04484612"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27.696 ha</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63B4C122"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22.568 ha</w:t>
            </w:r>
          </w:p>
        </w:tc>
        <w:tc>
          <w:tcPr>
            <w:tcW w:w="1152" w:type="dxa"/>
            <w:tcBorders>
              <w:top w:val="nil"/>
              <w:left w:val="nil"/>
              <w:bottom w:val="single" w:sz="8" w:space="0" w:color="000000"/>
              <w:right w:val="single" w:sz="8" w:space="0" w:color="000000"/>
            </w:tcBorders>
            <w:shd w:val="clear" w:color="auto" w:fill="auto"/>
            <w:vAlign w:val="center"/>
            <w:hideMark/>
          </w:tcPr>
          <w:p w14:paraId="28620FB8"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350.316 ha</w:t>
            </w:r>
          </w:p>
        </w:tc>
        <w:tc>
          <w:tcPr>
            <w:tcW w:w="641" w:type="dxa"/>
            <w:tcBorders>
              <w:top w:val="nil"/>
              <w:left w:val="nil"/>
              <w:bottom w:val="single" w:sz="8" w:space="0" w:color="000000"/>
              <w:right w:val="single" w:sz="8" w:space="0" w:color="000000"/>
            </w:tcBorders>
            <w:shd w:val="clear" w:color="auto" w:fill="auto"/>
            <w:vAlign w:val="center"/>
            <w:hideMark/>
          </w:tcPr>
          <w:p w14:paraId="5501BB91"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19.23</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3E858C95"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654.209 ha</w:t>
            </w:r>
          </w:p>
        </w:tc>
      </w:tr>
      <w:tr w:rsidR="008256AE" w:rsidRPr="008256AE" w14:paraId="646274BE" w14:textId="77777777" w:rsidTr="008256AE">
        <w:trPr>
          <w:gridAfter w:val="1"/>
          <w:wAfter w:w="9" w:type="dxa"/>
          <w:trHeight w:val="564"/>
        </w:trPr>
        <w:tc>
          <w:tcPr>
            <w:tcW w:w="1124" w:type="dxa"/>
            <w:tcBorders>
              <w:top w:val="nil"/>
              <w:left w:val="single" w:sz="8" w:space="0" w:color="000000"/>
              <w:bottom w:val="single" w:sz="8" w:space="0" w:color="000000"/>
              <w:right w:val="single" w:sz="8" w:space="0" w:color="000000"/>
            </w:tcBorders>
            <w:shd w:val="clear" w:color="000000" w:fill="F9CB9C"/>
            <w:vAlign w:val="center"/>
            <w:hideMark/>
          </w:tcPr>
          <w:p w14:paraId="51855049" w14:textId="77777777" w:rsidR="008256AE" w:rsidRPr="008256AE" w:rsidRDefault="008256AE" w:rsidP="008256AE">
            <w:pPr>
              <w:rPr>
                <w:rFonts w:ascii="Arial" w:hAnsi="Arial" w:cs="Arial"/>
                <w:b/>
                <w:bCs/>
                <w:color w:val="000000"/>
                <w:lang w:val="es-AR"/>
              </w:rPr>
            </w:pPr>
            <w:r w:rsidRPr="008256AE">
              <w:rPr>
                <w:rFonts w:ascii="Arial" w:hAnsi="Arial" w:cs="Arial"/>
                <w:b/>
                <w:bCs/>
                <w:color w:val="000000"/>
                <w:lang w:val="es-AR"/>
              </w:rPr>
              <w:t>Superficie MST</w:t>
            </w:r>
          </w:p>
        </w:tc>
        <w:tc>
          <w:tcPr>
            <w:tcW w:w="785" w:type="dxa"/>
            <w:tcBorders>
              <w:top w:val="nil"/>
              <w:left w:val="nil"/>
              <w:bottom w:val="single" w:sz="8" w:space="0" w:color="000000"/>
              <w:right w:val="single" w:sz="8" w:space="0" w:color="000000"/>
            </w:tcBorders>
            <w:shd w:val="clear" w:color="auto" w:fill="auto"/>
            <w:vAlign w:val="center"/>
            <w:hideMark/>
          </w:tcPr>
          <w:p w14:paraId="0265D5B8"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67.938 ha</w:t>
            </w:r>
          </w:p>
        </w:tc>
        <w:tc>
          <w:tcPr>
            <w:tcW w:w="1151" w:type="dxa"/>
            <w:tcBorders>
              <w:top w:val="nil"/>
              <w:left w:val="nil"/>
              <w:bottom w:val="single" w:sz="8" w:space="0" w:color="000000"/>
              <w:right w:val="single" w:sz="8" w:space="0" w:color="000000"/>
            </w:tcBorders>
            <w:shd w:val="clear" w:color="auto" w:fill="auto"/>
            <w:vAlign w:val="center"/>
            <w:hideMark/>
          </w:tcPr>
          <w:p w14:paraId="17C4951D"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265,6 ha</w:t>
            </w:r>
          </w:p>
        </w:tc>
        <w:tc>
          <w:tcPr>
            <w:tcW w:w="1440" w:type="dxa"/>
            <w:tcBorders>
              <w:top w:val="nil"/>
              <w:left w:val="nil"/>
              <w:bottom w:val="single" w:sz="8" w:space="0" w:color="000000"/>
              <w:right w:val="single" w:sz="8" w:space="0" w:color="000000"/>
            </w:tcBorders>
            <w:shd w:val="clear" w:color="auto" w:fill="auto"/>
            <w:vAlign w:val="center"/>
            <w:hideMark/>
          </w:tcPr>
          <w:p w14:paraId="6B9945E3"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1.929 ha</w:t>
            </w:r>
          </w:p>
        </w:tc>
        <w:tc>
          <w:tcPr>
            <w:tcW w:w="752" w:type="dxa"/>
            <w:tcBorders>
              <w:top w:val="nil"/>
              <w:left w:val="nil"/>
              <w:bottom w:val="single" w:sz="8" w:space="0" w:color="000000"/>
              <w:right w:val="single" w:sz="8" w:space="0" w:color="000000"/>
            </w:tcBorders>
            <w:shd w:val="clear" w:color="auto" w:fill="auto"/>
            <w:vAlign w:val="center"/>
            <w:hideMark/>
          </w:tcPr>
          <w:p w14:paraId="721B09D3"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27.592 ha</w:t>
            </w:r>
          </w:p>
        </w:tc>
        <w:tc>
          <w:tcPr>
            <w:tcW w:w="752" w:type="dxa"/>
            <w:gridSpan w:val="2"/>
            <w:tcBorders>
              <w:top w:val="nil"/>
              <w:left w:val="nil"/>
              <w:bottom w:val="single" w:sz="8" w:space="0" w:color="000000"/>
              <w:right w:val="single" w:sz="8" w:space="0" w:color="000000"/>
            </w:tcBorders>
            <w:shd w:val="clear" w:color="auto" w:fill="auto"/>
            <w:vAlign w:val="center"/>
            <w:hideMark/>
          </w:tcPr>
          <w:p w14:paraId="1254E74E"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17.868 ha</w:t>
            </w:r>
          </w:p>
        </w:tc>
        <w:tc>
          <w:tcPr>
            <w:tcW w:w="1152" w:type="dxa"/>
            <w:tcBorders>
              <w:top w:val="nil"/>
              <w:left w:val="nil"/>
              <w:bottom w:val="single" w:sz="8" w:space="0" w:color="000000"/>
              <w:right w:val="single" w:sz="8" w:space="0" w:color="000000"/>
            </w:tcBorders>
            <w:shd w:val="clear" w:color="auto" w:fill="auto"/>
            <w:vAlign w:val="center"/>
            <w:hideMark/>
          </w:tcPr>
          <w:p w14:paraId="5E3A545B"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185.249 hs</w:t>
            </w:r>
          </w:p>
        </w:tc>
        <w:tc>
          <w:tcPr>
            <w:tcW w:w="641" w:type="dxa"/>
            <w:tcBorders>
              <w:top w:val="nil"/>
              <w:left w:val="nil"/>
              <w:bottom w:val="single" w:sz="8" w:space="0" w:color="000000"/>
              <w:right w:val="single" w:sz="8" w:space="0" w:color="000000"/>
            </w:tcBorders>
            <w:shd w:val="clear" w:color="auto" w:fill="auto"/>
            <w:vAlign w:val="center"/>
            <w:hideMark/>
          </w:tcPr>
          <w:p w14:paraId="7EC309A9" w14:textId="77777777" w:rsidR="008256AE" w:rsidRPr="008256AE" w:rsidRDefault="008256AE" w:rsidP="008256AE">
            <w:pPr>
              <w:jc w:val="right"/>
              <w:rPr>
                <w:rFonts w:ascii="Arial" w:hAnsi="Arial" w:cs="Arial"/>
                <w:color w:val="000000"/>
                <w:lang w:val="es-AR"/>
              </w:rPr>
            </w:pPr>
            <w:r w:rsidRPr="008256AE">
              <w:rPr>
                <w:rFonts w:ascii="Arial" w:hAnsi="Arial" w:cs="Arial"/>
                <w:color w:val="000000"/>
                <w:lang w:val="es-AR"/>
              </w:rPr>
              <w:t>19.23</w:t>
            </w:r>
          </w:p>
        </w:tc>
        <w:tc>
          <w:tcPr>
            <w:tcW w:w="863" w:type="dxa"/>
            <w:gridSpan w:val="2"/>
            <w:tcBorders>
              <w:top w:val="nil"/>
              <w:left w:val="nil"/>
              <w:bottom w:val="single" w:sz="8" w:space="0" w:color="000000"/>
              <w:right w:val="single" w:sz="8" w:space="0" w:color="000000"/>
            </w:tcBorders>
            <w:shd w:val="clear" w:color="auto" w:fill="auto"/>
            <w:vAlign w:val="center"/>
            <w:hideMark/>
          </w:tcPr>
          <w:p w14:paraId="1B569A19" w14:textId="77777777" w:rsidR="008256AE" w:rsidRPr="008256AE" w:rsidRDefault="008256AE" w:rsidP="008256AE">
            <w:pPr>
              <w:jc w:val="right"/>
              <w:rPr>
                <w:rFonts w:ascii="Arial" w:hAnsi="Arial" w:cs="Arial"/>
                <w:b/>
                <w:bCs/>
                <w:color w:val="000000"/>
                <w:lang w:val="es-AR"/>
              </w:rPr>
            </w:pPr>
            <w:r w:rsidRPr="008256AE">
              <w:rPr>
                <w:rFonts w:ascii="Arial" w:hAnsi="Arial" w:cs="Arial"/>
                <w:b/>
                <w:bCs/>
                <w:color w:val="000000"/>
                <w:lang w:val="es-AR"/>
              </w:rPr>
              <w:t>300.576 ha</w:t>
            </w:r>
          </w:p>
        </w:tc>
      </w:tr>
    </w:tbl>
    <w:p w14:paraId="775C9434" w14:textId="77777777" w:rsidR="008256AE" w:rsidRPr="00553516" w:rsidRDefault="008256AE" w:rsidP="00553516">
      <w:pPr>
        <w:pBdr>
          <w:top w:val="nil"/>
          <w:left w:val="nil"/>
          <w:bottom w:val="nil"/>
          <w:right w:val="nil"/>
          <w:between w:val="nil"/>
        </w:pBdr>
        <w:jc w:val="both"/>
        <w:rPr>
          <w:rFonts w:ascii="Arial" w:eastAsia="Arial" w:hAnsi="Arial" w:cs="Arial"/>
          <w:sz w:val="22"/>
          <w:szCs w:val="22"/>
        </w:rPr>
      </w:pPr>
    </w:p>
    <w:p w14:paraId="3A2C6257" w14:textId="0E43559C" w:rsidR="00A21E37" w:rsidRDefault="001E1037" w:rsidP="005535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distribución geográfica de los proyectos y de los productores que implementan Prácticas de MST se puede ver representada en el mapa N°2.</w:t>
      </w:r>
    </w:p>
    <w:p w14:paraId="247B31E1" w14:textId="2535464D" w:rsidR="001E1037" w:rsidRDefault="001E1037" w:rsidP="00553516">
      <w:pPr>
        <w:pBdr>
          <w:top w:val="nil"/>
          <w:left w:val="nil"/>
          <w:bottom w:val="nil"/>
          <w:right w:val="nil"/>
          <w:between w:val="nil"/>
        </w:pBdr>
        <w:jc w:val="both"/>
        <w:rPr>
          <w:rFonts w:ascii="Arial" w:eastAsia="Arial" w:hAnsi="Arial" w:cs="Arial"/>
          <w:sz w:val="22"/>
          <w:szCs w:val="22"/>
        </w:rPr>
      </w:pPr>
    </w:p>
    <w:p w14:paraId="07D6CF58" w14:textId="373176AF" w:rsidR="001E1037" w:rsidRDefault="001E1037" w:rsidP="001E1037">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0" distB="0" distL="0" distR="0" wp14:anchorId="12E37DF9" wp14:editId="27670B83">
            <wp:extent cx="3403696" cy="4747260"/>
            <wp:effectExtent l="19050" t="19050" r="2540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407887" cy="4753106"/>
                    </a:xfrm>
                    <a:prstGeom prst="rect">
                      <a:avLst/>
                    </a:prstGeom>
                    <a:ln>
                      <a:solidFill>
                        <a:schemeClr val="accent1"/>
                      </a:solidFill>
                    </a:ln>
                  </pic:spPr>
                </pic:pic>
              </a:graphicData>
            </a:graphic>
          </wp:inline>
        </w:drawing>
      </w:r>
    </w:p>
    <w:p w14:paraId="7FA2E618" w14:textId="17364BF9" w:rsidR="00002D5E" w:rsidRDefault="00002D5E" w:rsidP="001E1037">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Mapa N°2</w:t>
      </w:r>
    </w:p>
    <w:p w14:paraId="190D45A2" w14:textId="2D3517D8" w:rsidR="00002D5E" w:rsidRDefault="00002D5E" w:rsidP="001E1037">
      <w:pPr>
        <w:pBdr>
          <w:top w:val="nil"/>
          <w:left w:val="nil"/>
          <w:bottom w:val="nil"/>
          <w:right w:val="nil"/>
          <w:between w:val="nil"/>
        </w:pBdr>
        <w:jc w:val="center"/>
        <w:rPr>
          <w:rFonts w:ascii="Arial" w:eastAsia="Arial" w:hAnsi="Arial" w:cs="Arial"/>
          <w:sz w:val="18"/>
          <w:szCs w:val="18"/>
        </w:rPr>
      </w:pPr>
    </w:p>
    <w:p w14:paraId="68E07196" w14:textId="77777777" w:rsidR="00002D5E" w:rsidRPr="00002D5E" w:rsidRDefault="00002D5E" w:rsidP="00002D5E">
      <w:pPr>
        <w:pBdr>
          <w:top w:val="nil"/>
          <w:left w:val="nil"/>
          <w:bottom w:val="nil"/>
          <w:right w:val="nil"/>
          <w:between w:val="nil"/>
        </w:pBdr>
        <w:rPr>
          <w:rFonts w:ascii="Arial" w:eastAsia="Arial" w:hAnsi="Arial" w:cs="Arial"/>
          <w:sz w:val="22"/>
          <w:szCs w:val="22"/>
        </w:rPr>
      </w:pPr>
    </w:p>
    <w:p w14:paraId="7E941658" w14:textId="77777777" w:rsidR="00A21E37" w:rsidRDefault="00A21E37" w:rsidP="00553516">
      <w:pPr>
        <w:pBdr>
          <w:top w:val="nil"/>
          <w:left w:val="nil"/>
          <w:bottom w:val="nil"/>
          <w:right w:val="nil"/>
          <w:between w:val="nil"/>
        </w:pBdr>
        <w:jc w:val="both"/>
        <w:rPr>
          <w:rFonts w:ascii="Arial" w:eastAsia="Arial" w:hAnsi="Arial" w:cs="Arial"/>
          <w:sz w:val="22"/>
          <w:szCs w:val="22"/>
        </w:rPr>
      </w:pPr>
    </w:p>
    <w:p w14:paraId="71C5E7E2" w14:textId="2CDB73CF" w:rsidR="002A411F" w:rsidRDefault="002A411F" w:rsidP="002A411F">
      <w:pPr>
        <w:numPr>
          <w:ilvl w:val="0"/>
          <w:numId w:val="1"/>
        </w:numPr>
        <w:pBdr>
          <w:top w:val="nil"/>
          <w:left w:val="nil"/>
          <w:bottom w:val="nil"/>
          <w:right w:val="nil"/>
          <w:between w:val="nil"/>
        </w:pBdr>
        <w:tabs>
          <w:tab w:val="left" w:pos="55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Integración a la IDE del Ministerio de Ambiente</w:t>
      </w:r>
      <w:r w:rsidR="00091F88">
        <w:rPr>
          <w:rFonts w:ascii="Arial" w:eastAsia="Arial" w:hAnsi="Arial" w:cs="Arial"/>
          <w:b/>
          <w:color w:val="000000"/>
          <w:sz w:val="22"/>
          <w:szCs w:val="22"/>
        </w:rPr>
        <w:t xml:space="preserve"> y Desarrollo Sostenible</w:t>
      </w:r>
      <w:r>
        <w:rPr>
          <w:rFonts w:ascii="Arial" w:eastAsia="Arial" w:hAnsi="Arial" w:cs="Arial"/>
          <w:b/>
          <w:color w:val="000000"/>
          <w:sz w:val="22"/>
          <w:szCs w:val="22"/>
        </w:rPr>
        <w:t xml:space="preserve"> de la Nación</w:t>
      </w:r>
      <w:r w:rsidR="00002D5E">
        <w:rPr>
          <w:rFonts w:ascii="Arial" w:eastAsia="Arial" w:hAnsi="Arial" w:cs="Arial"/>
          <w:b/>
          <w:color w:val="000000"/>
          <w:sz w:val="22"/>
          <w:szCs w:val="22"/>
        </w:rPr>
        <w:t xml:space="preserve"> (2021)</w:t>
      </w:r>
      <w:r>
        <w:rPr>
          <w:rFonts w:ascii="Arial" w:eastAsia="Arial" w:hAnsi="Arial" w:cs="Arial"/>
          <w:b/>
          <w:color w:val="000000"/>
          <w:sz w:val="22"/>
          <w:szCs w:val="22"/>
        </w:rPr>
        <w:t>.</w:t>
      </w:r>
    </w:p>
    <w:p w14:paraId="7FECC705" w14:textId="16609737" w:rsidR="003E2084" w:rsidRDefault="003E2084" w:rsidP="003E2084">
      <w:pPr>
        <w:pBdr>
          <w:top w:val="nil"/>
          <w:left w:val="nil"/>
          <w:bottom w:val="nil"/>
          <w:right w:val="nil"/>
          <w:between w:val="nil"/>
        </w:pBdr>
        <w:tabs>
          <w:tab w:val="left" w:pos="550"/>
        </w:tabs>
        <w:jc w:val="both"/>
        <w:textDirection w:val="btLr"/>
        <w:rPr>
          <w:rFonts w:ascii="Arial" w:eastAsia="Arial" w:hAnsi="Arial" w:cs="Arial"/>
          <w:b/>
          <w:color w:val="000000"/>
          <w:sz w:val="22"/>
          <w:szCs w:val="22"/>
        </w:rPr>
      </w:pPr>
    </w:p>
    <w:p w14:paraId="1295C57E" w14:textId="74457DE5" w:rsidR="00002D5E" w:rsidRDefault="00437966" w:rsidP="003E2084">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r>
        <w:rPr>
          <w:rFonts w:ascii="Arial" w:eastAsia="Arial" w:hAnsi="Arial" w:cs="Arial"/>
          <w:bCs/>
          <w:color w:val="000000"/>
          <w:sz w:val="22"/>
          <w:szCs w:val="22"/>
        </w:rPr>
        <w:t xml:space="preserve">Desde los inicios del proceso formativo en el año 2017 se había establecido como meta lograr que la generación de información geográfica generada en el marco del Proyecto se encuentre disponible a través de los Nodos SIG-IDE y de la IDE </w:t>
      </w:r>
      <w:r w:rsidR="00091F88">
        <w:rPr>
          <w:rFonts w:ascii="Arial" w:eastAsia="Arial" w:hAnsi="Arial" w:cs="Arial"/>
          <w:bCs/>
          <w:color w:val="000000"/>
          <w:sz w:val="22"/>
          <w:szCs w:val="22"/>
        </w:rPr>
        <w:t xml:space="preserve">del Ministerio </w:t>
      </w:r>
      <w:r>
        <w:rPr>
          <w:rFonts w:ascii="Arial" w:eastAsia="Arial" w:hAnsi="Arial" w:cs="Arial"/>
          <w:bCs/>
          <w:color w:val="000000"/>
          <w:sz w:val="22"/>
          <w:szCs w:val="22"/>
        </w:rPr>
        <w:t>de Ambiente</w:t>
      </w:r>
      <w:r w:rsidR="00091F88">
        <w:rPr>
          <w:rFonts w:ascii="Arial" w:eastAsia="Arial" w:hAnsi="Arial" w:cs="Arial"/>
          <w:bCs/>
          <w:color w:val="000000"/>
          <w:sz w:val="22"/>
          <w:szCs w:val="22"/>
        </w:rPr>
        <w:t xml:space="preserve"> y Desarrollo Sostenible</w:t>
      </w:r>
      <w:r>
        <w:rPr>
          <w:rFonts w:ascii="Arial" w:eastAsia="Arial" w:hAnsi="Arial" w:cs="Arial"/>
          <w:bCs/>
          <w:color w:val="000000"/>
          <w:sz w:val="22"/>
          <w:szCs w:val="22"/>
        </w:rPr>
        <w:t xml:space="preserve"> de </w:t>
      </w:r>
      <w:r w:rsidR="00091F88">
        <w:rPr>
          <w:rFonts w:ascii="Arial" w:eastAsia="Arial" w:hAnsi="Arial" w:cs="Arial"/>
          <w:bCs/>
          <w:color w:val="000000"/>
          <w:sz w:val="22"/>
          <w:szCs w:val="22"/>
        </w:rPr>
        <w:t xml:space="preserve">la Nación. </w:t>
      </w:r>
    </w:p>
    <w:p w14:paraId="28FBB2E7" w14:textId="685169F0" w:rsidR="00091F88" w:rsidRDefault="00091F88" w:rsidP="003E2084">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r>
        <w:rPr>
          <w:rFonts w:ascii="Arial" w:eastAsia="Arial" w:hAnsi="Arial" w:cs="Arial"/>
          <w:bCs/>
          <w:color w:val="000000"/>
          <w:sz w:val="22"/>
          <w:szCs w:val="22"/>
        </w:rPr>
        <w:t xml:space="preserve">En este sentido y hacia finales del año 2021 se trabajo de modo articulado con los responsables de la IDE de Ambiente con el fin de entregar la información geográfica generada, cumpliendo con los estándares y carga de metadatos </w:t>
      </w:r>
      <w:r>
        <w:rPr>
          <w:rFonts w:ascii="Arial" w:eastAsia="Arial" w:hAnsi="Arial" w:cs="Arial"/>
          <w:bCs/>
          <w:color w:val="000000"/>
          <w:sz w:val="22"/>
          <w:szCs w:val="22"/>
        </w:rPr>
        <w:lastRenderedPageBreak/>
        <w:t xml:space="preserve">requeridos. Se ha provisto a su vez de los estilos </w:t>
      </w:r>
      <w:r w:rsidR="00955C60">
        <w:rPr>
          <w:rFonts w:ascii="Arial" w:eastAsia="Arial" w:hAnsi="Arial" w:cs="Arial"/>
          <w:bCs/>
          <w:color w:val="000000"/>
          <w:sz w:val="22"/>
          <w:szCs w:val="22"/>
        </w:rPr>
        <w:t>de simbologías adecuados para su visualización en el geoportal.</w:t>
      </w:r>
    </w:p>
    <w:p w14:paraId="0F477553" w14:textId="436CAC7F" w:rsidR="00091F88" w:rsidRDefault="00091F88" w:rsidP="003E2084">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p>
    <w:p w14:paraId="7639D0DB" w14:textId="2C51FFCA" w:rsidR="003E2084" w:rsidRDefault="00091F88" w:rsidP="003E2084">
      <w:pPr>
        <w:pBdr>
          <w:top w:val="nil"/>
          <w:left w:val="nil"/>
          <w:bottom w:val="nil"/>
          <w:right w:val="nil"/>
          <w:between w:val="nil"/>
        </w:pBdr>
        <w:tabs>
          <w:tab w:val="left" w:pos="550"/>
        </w:tabs>
        <w:jc w:val="both"/>
        <w:textDirection w:val="btLr"/>
        <w:rPr>
          <w:rFonts w:ascii="Arial" w:eastAsia="Arial" w:hAnsi="Arial" w:cs="Arial"/>
          <w:b/>
          <w:color w:val="000000"/>
          <w:sz w:val="22"/>
          <w:szCs w:val="22"/>
        </w:rPr>
      </w:pPr>
      <w:r>
        <w:rPr>
          <w:rFonts w:ascii="Arial" w:eastAsia="Arial" w:hAnsi="Arial" w:cs="Arial"/>
          <w:bCs/>
          <w:color w:val="000000"/>
          <w:sz w:val="22"/>
          <w:szCs w:val="22"/>
        </w:rPr>
        <w:t xml:space="preserve">A continuación, en la tabla n°4 se listan las capas temáticas que han sido generadas y traspasadas a la IDE de Ambiente para su publicación en el sitio: </w:t>
      </w:r>
      <w:hyperlink r:id="rId19" w:history="1">
        <w:r w:rsidR="00002D5E" w:rsidRPr="00232DD7">
          <w:rPr>
            <w:rStyle w:val="Hipervnculo"/>
            <w:rFonts w:ascii="Arial" w:eastAsia="Arial" w:hAnsi="Arial" w:cs="Arial"/>
            <w:b/>
            <w:position w:val="0"/>
            <w:sz w:val="22"/>
            <w:szCs w:val="22"/>
          </w:rPr>
          <w:t>https://sinia.ambiente.gob.ar/geovisor.php#</w:t>
        </w:r>
      </w:hyperlink>
      <w:r w:rsidR="003E2084">
        <w:rPr>
          <w:rFonts w:ascii="Arial" w:eastAsia="Arial" w:hAnsi="Arial" w:cs="Arial"/>
          <w:b/>
          <w:color w:val="000000"/>
          <w:sz w:val="22"/>
          <w:szCs w:val="22"/>
        </w:rPr>
        <w:t xml:space="preserve"> </w:t>
      </w:r>
    </w:p>
    <w:p w14:paraId="71D397BE" w14:textId="3AC769B2" w:rsidR="00091F88" w:rsidRPr="00091F88" w:rsidRDefault="00091F88" w:rsidP="003E2084">
      <w:pPr>
        <w:pBdr>
          <w:top w:val="nil"/>
          <w:left w:val="nil"/>
          <w:bottom w:val="nil"/>
          <w:right w:val="nil"/>
          <w:between w:val="nil"/>
        </w:pBdr>
        <w:tabs>
          <w:tab w:val="left" w:pos="550"/>
        </w:tabs>
        <w:jc w:val="both"/>
        <w:textDirection w:val="btLr"/>
        <w:rPr>
          <w:rFonts w:ascii="Arial" w:eastAsia="Arial" w:hAnsi="Arial" w:cs="Arial"/>
          <w:b/>
          <w:color w:val="000000"/>
          <w:sz w:val="18"/>
          <w:szCs w:val="18"/>
        </w:rPr>
      </w:pPr>
    </w:p>
    <w:p w14:paraId="0F2EA570" w14:textId="44CCB520" w:rsidR="00091F88" w:rsidRPr="00091F88" w:rsidRDefault="00091F88" w:rsidP="00091F88">
      <w:pPr>
        <w:pBdr>
          <w:top w:val="nil"/>
          <w:left w:val="nil"/>
          <w:bottom w:val="nil"/>
          <w:right w:val="nil"/>
          <w:between w:val="nil"/>
        </w:pBdr>
        <w:tabs>
          <w:tab w:val="left" w:pos="550"/>
        </w:tabs>
        <w:jc w:val="center"/>
        <w:textDirection w:val="btLr"/>
        <w:rPr>
          <w:rFonts w:ascii="Arial" w:eastAsia="Arial" w:hAnsi="Arial" w:cs="Arial"/>
          <w:b/>
          <w:color w:val="000000"/>
          <w:sz w:val="18"/>
          <w:szCs w:val="18"/>
        </w:rPr>
      </w:pPr>
      <w:r w:rsidRPr="00091F88">
        <w:rPr>
          <w:rFonts w:ascii="Arial" w:eastAsia="Arial" w:hAnsi="Arial" w:cs="Arial"/>
          <w:bCs/>
          <w:color w:val="000000"/>
          <w:sz w:val="18"/>
          <w:szCs w:val="18"/>
        </w:rPr>
        <w:t>Tabla n°4</w:t>
      </w:r>
    </w:p>
    <w:tbl>
      <w:tblPr>
        <w:tblStyle w:val="Tabladecuadrcula1clara-nfasis3"/>
        <w:tblW w:w="0" w:type="auto"/>
        <w:tblLook w:val="04A0" w:firstRow="1" w:lastRow="0" w:firstColumn="1" w:lastColumn="0" w:noHBand="0" w:noVBand="1"/>
      </w:tblPr>
      <w:tblGrid>
        <w:gridCol w:w="1793"/>
        <w:gridCol w:w="1587"/>
        <w:gridCol w:w="1463"/>
        <w:gridCol w:w="1772"/>
        <w:gridCol w:w="1311"/>
      </w:tblGrid>
      <w:tr w:rsidR="00670085" w:rsidRPr="00091F88" w14:paraId="6D6CF667" w14:textId="77777777" w:rsidTr="00C76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14:paraId="0C0EB0DC" w14:textId="77777777" w:rsidR="00670085" w:rsidRPr="00091F88" w:rsidRDefault="00670085" w:rsidP="00C76E0A">
            <w:pPr>
              <w:rPr>
                <w:rFonts w:ascii="Arial" w:hAnsi="Arial" w:cs="Arial"/>
              </w:rPr>
            </w:pPr>
            <w:r w:rsidRPr="00091F88">
              <w:rPr>
                <w:rFonts w:ascii="Arial" w:hAnsi="Arial" w:cs="Arial"/>
              </w:rPr>
              <w:t>Nombre</w:t>
            </w:r>
          </w:p>
        </w:tc>
        <w:tc>
          <w:tcPr>
            <w:tcW w:w="1917" w:type="dxa"/>
          </w:tcPr>
          <w:p w14:paraId="2AA3A404" w14:textId="77777777" w:rsidR="00670085" w:rsidRPr="00091F88" w:rsidRDefault="00670085" w:rsidP="00C76E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Geometría</w:t>
            </w:r>
          </w:p>
        </w:tc>
        <w:tc>
          <w:tcPr>
            <w:tcW w:w="1849" w:type="dxa"/>
          </w:tcPr>
          <w:p w14:paraId="62D7FADA" w14:textId="77777777" w:rsidR="00670085" w:rsidRPr="00091F88" w:rsidRDefault="00670085" w:rsidP="00C76E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Formato</w:t>
            </w:r>
          </w:p>
        </w:tc>
        <w:tc>
          <w:tcPr>
            <w:tcW w:w="2017" w:type="dxa"/>
          </w:tcPr>
          <w:p w14:paraId="12BF6F64" w14:textId="77777777" w:rsidR="00670085" w:rsidRPr="00091F88" w:rsidRDefault="00670085" w:rsidP="00C76E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Cantidad de registros</w:t>
            </w:r>
          </w:p>
        </w:tc>
        <w:tc>
          <w:tcPr>
            <w:tcW w:w="1576" w:type="dxa"/>
          </w:tcPr>
          <w:p w14:paraId="5520FBE9" w14:textId="77777777" w:rsidR="00670085" w:rsidRPr="00091F88" w:rsidRDefault="00670085" w:rsidP="00C76E0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Fuente</w:t>
            </w:r>
          </w:p>
        </w:tc>
      </w:tr>
      <w:tr w:rsidR="00670085" w:rsidRPr="00091F88" w14:paraId="7781ACBF" w14:textId="77777777" w:rsidTr="00C76E0A">
        <w:tc>
          <w:tcPr>
            <w:cnfStyle w:val="001000000000" w:firstRow="0" w:lastRow="0" w:firstColumn="1" w:lastColumn="0" w:oddVBand="0" w:evenVBand="0" w:oddHBand="0" w:evenHBand="0" w:firstRowFirstColumn="0" w:firstRowLastColumn="0" w:lastRowFirstColumn="0" w:lastRowLastColumn="0"/>
            <w:tcW w:w="1991" w:type="dxa"/>
          </w:tcPr>
          <w:p w14:paraId="0835C8AE" w14:textId="77777777" w:rsidR="00670085" w:rsidRPr="00091F88" w:rsidRDefault="00670085" w:rsidP="00C76E0A">
            <w:pPr>
              <w:rPr>
                <w:rFonts w:ascii="Arial" w:hAnsi="Arial" w:cs="Arial"/>
              </w:rPr>
            </w:pPr>
            <w:r w:rsidRPr="00091F88">
              <w:rPr>
                <w:rFonts w:ascii="Arial" w:hAnsi="Arial" w:cs="Arial"/>
              </w:rPr>
              <w:t>Proyectos MST NOA CUYO</w:t>
            </w:r>
          </w:p>
        </w:tc>
        <w:tc>
          <w:tcPr>
            <w:tcW w:w="1917" w:type="dxa"/>
          </w:tcPr>
          <w:p w14:paraId="1260670C"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Punto</w:t>
            </w:r>
          </w:p>
        </w:tc>
        <w:tc>
          <w:tcPr>
            <w:tcW w:w="1849" w:type="dxa"/>
          </w:tcPr>
          <w:p w14:paraId="175DF4CE" w14:textId="770A40B3"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Shape</w:t>
            </w:r>
            <w:r w:rsidR="00091F88">
              <w:rPr>
                <w:rFonts w:ascii="Arial" w:hAnsi="Arial" w:cs="Arial"/>
              </w:rPr>
              <w:t>file</w:t>
            </w:r>
          </w:p>
        </w:tc>
        <w:tc>
          <w:tcPr>
            <w:tcW w:w="2017" w:type="dxa"/>
          </w:tcPr>
          <w:p w14:paraId="0A853438"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44 (cuarenta y cuatro)</w:t>
            </w:r>
          </w:p>
        </w:tc>
        <w:tc>
          <w:tcPr>
            <w:tcW w:w="1576" w:type="dxa"/>
          </w:tcPr>
          <w:p w14:paraId="3330F05B"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Proyecto MST NOA CUYO</w:t>
            </w:r>
          </w:p>
        </w:tc>
      </w:tr>
      <w:tr w:rsidR="00670085" w:rsidRPr="00091F88" w14:paraId="594C4A65" w14:textId="77777777" w:rsidTr="00C76E0A">
        <w:tc>
          <w:tcPr>
            <w:cnfStyle w:val="001000000000" w:firstRow="0" w:lastRow="0" w:firstColumn="1" w:lastColumn="0" w:oddVBand="0" w:evenVBand="0" w:oddHBand="0" w:evenHBand="0" w:firstRowFirstColumn="0" w:firstRowLastColumn="0" w:lastRowFirstColumn="0" w:lastRowLastColumn="0"/>
            <w:tcW w:w="1991" w:type="dxa"/>
          </w:tcPr>
          <w:p w14:paraId="44CD057C" w14:textId="77777777" w:rsidR="00670085" w:rsidRPr="00091F88" w:rsidRDefault="00670085" w:rsidP="00C76E0A">
            <w:pPr>
              <w:rPr>
                <w:rFonts w:ascii="Arial" w:hAnsi="Arial" w:cs="Arial"/>
              </w:rPr>
            </w:pPr>
            <w:r w:rsidRPr="00091F88">
              <w:rPr>
                <w:rFonts w:ascii="Arial" w:hAnsi="Arial" w:cs="Arial"/>
              </w:rPr>
              <w:t>Ecorregiones</w:t>
            </w:r>
          </w:p>
        </w:tc>
        <w:tc>
          <w:tcPr>
            <w:tcW w:w="1917" w:type="dxa"/>
          </w:tcPr>
          <w:p w14:paraId="085847AF"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Polígonos</w:t>
            </w:r>
          </w:p>
        </w:tc>
        <w:tc>
          <w:tcPr>
            <w:tcW w:w="1849" w:type="dxa"/>
          </w:tcPr>
          <w:p w14:paraId="3DC2ABB0" w14:textId="3D984ACC"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Shape</w:t>
            </w:r>
            <w:r w:rsidR="00091F88">
              <w:rPr>
                <w:rFonts w:ascii="Arial" w:hAnsi="Arial" w:cs="Arial"/>
              </w:rPr>
              <w:t>file</w:t>
            </w:r>
          </w:p>
        </w:tc>
        <w:tc>
          <w:tcPr>
            <w:tcW w:w="2017" w:type="dxa"/>
          </w:tcPr>
          <w:p w14:paraId="704151BB"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3 (tres ecorregiones</w:t>
            </w:r>
          </w:p>
        </w:tc>
        <w:tc>
          <w:tcPr>
            <w:tcW w:w="1576" w:type="dxa"/>
          </w:tcPr>
          <w:p w14:paraId="14E96820"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Proyecto MST NOA CUYO</w:t>
            </w:r>
          </w:p>
        </w:tc>
      </w:tr>
      <w:tr w:rsidR="00670085" w:rsidRPr="00091F88" w14:paraId="2E1E2095" w14:textId="77777777" w:rsidTr="00C76E0A">
        <w:tc>
          <w:tcPr>
            <w:cnfStyle w:val="001000000000" w:firstRow="0" w:lastRow="0" w:firstColumn="1" w:lastColumn="0" w:oddVBand="0" w:evenVBand="0" w:oddHBand="0" w:evenHBand="0" w:firstRowFirstColumn="0" w:firstRowLastColumn="0" w:lastRowFirstColumn="0" w:lastRowLastColumn="0"/>
            <w:tcW w:w="1991" w:type="dxa"/>
          </w:tcPr>
          <w:p w14:paraId="5ECEFC6D" w14:textId="77777777" w:rsidR="00670085" w:rsidRPr="00091F88" w:rsidRDefault="00670085" w:rsidP="00C76E0A">
            <w:pPr>
              <w:rPr>
                <w:rFonts w:ascii="Arial" w:hAnsi="Arial" w:cs="Arial"/>
              </w:rPr>
            </w:pPr>
            <w:r w:rsidRPr="00091F88">
              <w:rPr>
                <w:rFonts w:ascii="Arial" w:hAnsi="Arial" w:cs="Arial"/>
              </w:rPr>
              <w:t>Sitios Específicos de intervención (SEI)</w:t>
            </w:r>
          </w:p>
        </w:tc>
        <w:tc>
          <w:tcPr>
            <w:tcW w:w="1917" w:type="dxa"/>
          </w:tcPr>
          <w:p w14:paraId="45B6C57A"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Polígonos</w:t>
            </w:r>
          </w:p>
        </w:tc>
        <w:tc>
          <w:tcPr>
            <w:tcW w:w="1849" w:type="dxa"/>
          </w:tcPr>
          <w:p w14:paraId="0FC2B808" w14:textId="0350A26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Shape</w:t>
            </w:r>
            <w:r w:rsidR="00091F88">
              <w:rPr>
                <w:rFonts w:ascii="Arial" w:hAnsi="Arial" w:cs="Arial"/>
              </w:rPr>
              <w:t>file</w:t>
            </w:r>
          </w:p>
        </w:tc>
        <w:tc>
          <w:tcPr>
            <w:tcW w:w="2017" w:type="dxa"/>
          </w:tcPr>
          <w:p w14:paraId="3C1AD529"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3 (tres SEIs)</w:t>
            </w:r>
          </w:p>
        </w:tc>
        <w:tc>
          <w:tcPr>
            <w:tcW w:w="1576" w:type="dxa"/>
          </w:tcPr>
          <w:p w14:paraId="6C705FF5"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Proyecto MST NOA CUYO</w:t>
            </w:r>
          </w:p>
        </w:tc>
      </w:tr>
      <w:tr w:rsidR="00670085" w:rsidRPr="00091F88" w14:paraId="120021DF" w14:textId="77777777" w:rsidTr="00C76E0A">
        <w:tc>
          <w:tcPr>
            <w:cnfStyle w:val="001000000000" w:firstRow="0" w:lastRow="0" w:firstColumn="1" w:lastColumn="0" w:oddVBand="0" w:evenVBand="0" w:oddHBand="0" w:evenHBand="0" w:firstRowFirstColumn="0" w:firstRowLastColumn="0" w:lastRowFirstColumn="0" w:lastRowLastColumn="0"/>
            <w:tcW w:w="1991" w:type="dxa"/>
          </w:tcPr>
          <w:p w14:paraId="54D4C13B" w14:textId="77777777" w:rsidR="00670085" w:rsidRPr="00091F88" w:rsidRDefault="00670085" w:rsidP="00C76E0A">
            <w:pPr>
              <w:rPr>
                <w:rFonts w:ascii="Arial" w:hAnsi="Arial" w:cs="Arial"/>
              </w:rPr>
            </w:pPr>
            <w:r w:rsidRPr="00091F88">
              <w:rPr>
                <w:rFonts w:ascii="Arial" w:hAnsi="Arial" w:cs="Arial"/>
              </w:rPr>
              <w:t>Área bajo intervención NOA-CUYO</w:t>
            </w:r>
          </w:p>
        </w:tc>
        <w:tc>
          <w:tcPr>
            <w:tcW w:w="1917" w:type="dxa"/>
          </w:tcPr>
          <w:p w14:paraId="0105CAC1"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Polígonos</w:t>
            </w:r>
          </w:p>
        </w:tc>
        <w:tc>
          <w:tcPr>
            <w:tcW w:w="1849" w:type="dxa"/>
          </w:tcPr>
          <w:p w14:paraId="56400B2E" w14:textId="22161211"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Shape</w:t>
            </w:r>
            <w:r w:rsidR="00091F88">
              <w:rPr>
                <w:rFonts w:ascii="Arial" w:hAnsi="Arial" w:cs="Arial"/>
              </w:rPr>
              <w:t>file</w:t>
            </w:r>
          </w:p>
        </w:tc>
        <w:tc>
          <w:tcPr>
            <w:tcW w:w="2017" w:type="dxa"/>
          </w:tcPr>
          <w:p w14:paraId="71F9BEF9"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3 (tres ecorregiones)</w:t>
            </w:r>
          </w:p>
        </w:tc>
        <w:tc>
          <w:tcPr>
            <w:tcW w:w="1576" w:type="dxa"/>
          </w:tcPr>
          <w:p w14:paraId="152044E7"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Proyecto MST NOA CUYO</w:t>
            </w:r>
          </w:p>
        </w:tc>
      </w:tr>
      <w:tr w:rsidR="00670085" w:rsidRPr="00091F88" w14:paraId="6E7BD9CD" w14:textId="77777777" w:rsidTr="00C76E0A">
        <w:tc>
          <w:tcPr>
            <w:cnfStyle w:val="001000000000" w:firstRow="0" w:lastRow="0" w:firstColumn="1" w:lastColumn="0" w:oddVBand="0" w:evenVBand="0" w:oddHBand="0" w:evenHBand="0" w:firstRowFirstColumn="0" w:firstRowLastColumn="0" w:lastRowFirstColumn="0" w:lastRowLastColumn="0"/>
            <w:tcW w:w="1991" w:type="dxa"/>
          </w:tcPr>
          <w:p w14:paraId="2A201439" w14:textId="43E909B5" w:rsidR="00670085" w:rsidRPr="00091F88" w:rsidRDefault="00670085" w:rsidP="00C76E0A">
            <w:pPr>
              <w:rPr>
                <w:rFonts w:ascii="Arial" w:hAnsi="Arial" w:cs="Arial"/>
              </w:rPr>
            </w:pPr>
            <w:r w:rsidRPr="00091F88">
              <w:rPr>
                <w:rFonts w:ascii="Arial" w:hAnsi="Arial" w:cs="Arial"/>
              </w:rPr>
              <w:t>Encuestados NOA-CUY</w:t>
            </w:r>
            <w:r w:rsidR="00996231">
              <w:rPr>
                <w:rFonts w:ascii="Arial" w:hAnsi="Arial" w:cs="Arial"/>
              </w:rPr>
              <w:t>O</w:t>
            </w:r>
          </w:p>
        </w:tc>
        <w:tc>
          <w:tcPr>
            <w:tcW w:w="1917" w:type="dxa"/>
          </w:tcPr>
          <w:p w14:paraId="2BB488A1"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Punto</w:t>
            </w:r>
          </w:p>
        </w:tc>
        <w:tc>
          <w:tcPr>
            <w:tcW w:w="1849" w:type="dxa"/>
          </w:tcPr>
          <w:p w14:paraId="47EA4BA0" w14:textId="04191A3F"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Shape</w:t>
            </w:r>
            <w:r w:rsidR="00091F88">
              <w:rPr>
                <w:rFonts w:ascii="Arial" w:hAnsi="Arial" w:cs="Arial"/>
              </w:rPr>
              <w:t>file</w:t>
            </w:r>
          </w:p>
        </w:tc>
        <w:tc>
          <w:tcPr>
            <w:tcW w:w="2017" w:type="dxa"/>
          </w:tcPr>
          <w:p w14:paraId="02640961"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1532 encuestados.</w:t>
            </w:r>
          </w:p>
        </w:tc>
        <w:tc>
          <w:tcPr>
            <w:tcW w:w="1576" w:type="dxa"/>
          </w:tcPr>
          <w:p w14:paraId="52C86FF5" w14:textId="77777777" w:rsidR="00670085" w:rsidRPr="00091F88" w:rsidRDefault="00670085" w:rsidP="00C76E0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1F88">
              <w:rPr>
                <w:rFonts w:ascii="Arial" w:hAnsi="Arial" w:cs="Arial"/>
              </w:rPr>
              <w:t>RIDES-OBSJ</w:t>
            </w:r>
          </w:p>
        </w:tc>
      </w:tr>
    </w:tbl>
    <w:p w14:paraId="48980BEF" w14:textId="77777777" w:rsidR="00670085" w:rsidRDefault="00670085" w:rsidP="003E2084">
      <w:pPr>
        <w:pBdr>
          <w:top w:val="nil"/>
          <w:left w:val="nil"/>
          <w:bottom w:val="nil"/>
          <w:right w:val="nil"/>
          <w:between w:val="nil"/>
        </w:pBdr>
        <w:tabs>
          <w:tab w:val="left" w:pos="550"/>
        </w:tabs>
        <w:jc w:val="both"/>
        <w:textDirection w:val="btLr"/>
        <w:rPr>
          <w:rFonts w:ascii="Arial" w:eastAsia="Arial" w:hAnsi="Arial" w:cs="Arial"/>
          <w:b/>
          <w:color w:val="000000"/>
          <w:sz w:val="22"/>
          <w:szCs w:val="22"/>
        </w:rPr>
      </w:pPr>
    </w:p>
    <w:p w14:paraId="3D9639E5" w14:textId="5A04F04E" w:rsidR="008642D9" w:rsidRDefault="00091F88" w:rsidP="008642D9">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r>
        <w:rPr>
          <w:rFonts w:ascii="Arial" w:eastAsia="Arial" w:hAnsi="Arial" w:cs="Arial"/>
          <w:bCs/>
          <w:color w:val="000000"/>
          <w:sz w:val="22"/>
          <w:szCs w:val="22"/>
        </w:rPr>
        <w:t xml:space="preserve">A modo de ejemplo esta es la visualización </w:t>
      </w:r>
      <w:r w:rsidR="009B5D98">
        <w:rPr>
          <w:rFonts w:ascii="Arial" w:eastAsia="Arial" w:hAnsi="Arial" w:cs="Arial"/>
          <w:bCs/>
          <w:color w:val="000000"/>
          <w:sz w:val="22"/>
          <w:szCs w:val="22"/>
        </w:rPr>
        <w:t>en la figura N° 2 se pueden observar las capas temáticas cargadas en el geovisualizador y su distribución espacial.</w:t>
      </w:r>
    </w:p>
    <w:p w14:paraId="2A292C07" w14:textId="088ACDB5" w:rsidR="009B5D98" w:rsidRDefault="009B5D98" w:rsidP="008642D9">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p>
    <w:p w14:paraId="50023EF7" w14:textId="2A08A1BE" w:rsidR="009B5D98" w:rsidRDefault="009B5D98" w:rsidP="008642D9">
      <w:pPr>
        <w:pBdr>
          <w:top w:val="nil"/>
          <w:left w:val="nil"/>
          <w:bottom w:val="nil"/>
          <w:right w:val="nil"/>
          <w:between w:val="nil"/>
        </w:pBdr>
        <w:tabs>
          <w:tab w:val="left" w:pos="550"/>
        </w:tabs>
        <w:jc w:val="both"/>
        <w:textDirection w:val="btLr"/>
        <w:rPr>
          <w:rFonts w:ascii="Arial" w:eastAsia="Arial" w:hAnsi="Arial" w:cs="Arial"/>
          <w:bCs/>
          <w:color w:val="000000"/>
          <w:sz w:val="22"/>
          <w:szCs w:val="22"/>
        </w:rPr>
      </w:pPr>
      <w:r w:rsidRPr="009B5D98">
        <w:rPr>
          <w:rFonts w:ascii="Arial" w:eastAsia="Arial" w:hAnsi="Arial" w:cs="Arial"/>
          <w:bCs/>
          <w:noProof/>
          <w:color w:val="000000"/>
          <w:sz w:val="22"/>
          <w:szCs w:val="22"/>
          <w:lang w:val="es-AR"/>
        </w:rPr>
        <w:lastRenderedPageBreak/>
        <w:drawing>
          <wp:inline distT="0" distB="0" distL="0" distR="0" wp14:anchorId="06CCA9D4" wp14:editId="7DDF3046">
            <wp:extent cx="5039360" cy="2449830"/>
            <wp:effectExtent l="0" t="0" r="889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360" cy="2449830"/>
                    </a:xfrm>
                    <a:prstGeom prst="rect">
                      <a:avLst/>
                    </a:prstGeom>
                  </pic:spPr>
                </pic:pic>
              </a:graphicData>
            </a:graphic>
          </wp:inline>
        </w:drawing>
      </w:r>
    </w:p>
    <w:p w14:paraId="2831B0B2" w14:textId="11BB5150" w:rsidR="009B5D98" w:rsidRDefault="009B5D98" w:rsidP="009B5D98">
      <w:pPr>
        <w:pBdr>
          <w:top w:val="nil"/>
          <w:left w:val="nil"/>
          <w:bottom w:val="nil"/>
          <w:right w:val="nil"/>
          <w:between w:val="nil"/>
        </w:pBdr>
        <w:tabs>
          <w:tab w:val="left" w:pos="550"/>
        </w:tabs>
        <w:jc w:val="center"/>
        <w:textDirection w:val="btLr"/>
        <w:rPr>
          <w:rFonts w:ascii="Arial" w:eastAsia="Arial" w:hAnsi="Arial" w:cs="Arial"/>
          <w:bCs/>
          <w:color w:val="000000"/>
          <w:sz w:val="18"/>
          <w:szCs w:val="18"/>
        </w:rPr>
      </w:pPr>
      <w:r>
        <w:rPr>
          <w:rFonts w:ascii="Arial" w:eastAsia="Arial" w:hAnsi="Arial" w:cs="Arial"/>
          <w:bCs/>
          <w:color w:val="000000"/>
          <w:sz w:val="18"/>
          <w:szCs w:val="18"/>
        </w:rPr>
        <w:t>F</w:t>
      </w:r>
      <w:r w:rsidRPr="009B5D98">
        <w:rPr>
          <w:rFonts w:ascii="Arial" w:eastAsia="Arial" w:hAnsi="Arial" w:cs="Arial"/>
          <w:bCs/>
          <w:color w:val="000000"/>
          <w:sz w:val="18"/>
          <w:szCs w:val="18"/>
        </w:rPr>
        <w:t>igura N° 2</w:t>
      </w:r>
    </w:p>
    <w:p w14:paraId="5A2B1C0A" w14:textId="77777777" w:rsidR="009B5D98" w:rsidRPr="009B5D98" w:rsidRDefault="009B5D98" w:rsidP="009B5D98">
      <w:pPr>
        <w:pBdr>
          <w:top w:val="nil"/>
          <w:left w:val="nil"/>
          <w:bottom w:val="nil"/>
          <w:right w:val="nil"/>
          <w:between w:val="nil"/>
        </w:pBdr>
        <w:tabs>
          <w:tab w:val="left" w:pos="550"/>
        </w:tabs>
        <w:jc w:val="center"/>
        <w:textDirection w:val="btLr"/>
        <w:rPr>
          <w:rFonts w:ascii="Arial" w:eastAsia="Arial" w:hAnsi="Arial" w:cs="Arial"/>
          <w:bCs/>
          <w:color w:val="000000"/>
          <w:sz w:val="22"/>
          <w:szCs w:val="22"/>
        </w:rPr>
      </w:pPr>
    </w:p>
    <w:p w14:paraId="2E4B103C" w14:textId="7B74CACE" w:rsidR="00FD5E90" w:rsidRDefault="008642D9" w:rsidP="00553516">
      <w:pPr>
        <w:numPr>
          <w:ilvl w:val="0"/>
          <w:numId w:val="1"/>
        </w:numPr>
        <w:pBdr>
          <w:top w:val="nil"/>
          <w:left w:val="nil"/>
          <w:bottom w:val="nil"/>
          <w:right w:val="nil"/>
          <w:between w:val="nil"/>
        </w:pBdr>
        <w:tabs>
          <w:tab w:val="left" w:pos="55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 xml:space="preserve">Conclusiones </w:t>
      </w:r>
    </w:p>
    <w:p w14:paraId="5882EA1C" w14:textId="76C66BA1" w:rsidR="00FD5E90" w:rsidRDefault="00FD5E90" w:rsidP="00FD5E90">
      <w:pPr>
        <w:pStyle w:val="Prrafodelista"/>
        <w:ind w:left="0" w:hanging="2"/>
        <w:rPr>
          <w:rFonts w:ascii="Arial" w:eastAsia="Arial" w:hAnsi="Arial" w:cs="Arial"/>
          <w:b/>
          <w:color w:val="000000"/>
          <w:sz w:val="22"/>
          <w:szCs w:val="22"/>
        </w:rPr>
      </w:pPr>
    </w:p>
    <w:p w14:paraId="351C07C9" w14:textId="5426189F" w:rsidR="009B5D98" w:rsidRDefault="00206633" w:rsidP="00FD5E90">
      <w:pPr>
        <w:pStyle w:val="Prrafodelista"/>
        <w:ind w:left="0" w:hanging="2"/>
        <w:rPr>
          <w:rFonts w:ascii="Arial" w:eastAsia="Arial" w:hAnsi="Arial" w:cs="Arial"/>
          <w:bCs/>
          <w:color w:val="000000"/>
          <w:sz w:val="22"/>
          <w:szCs w:val="22"/>
          <w:lang w:val="es-AR"/>
        </w:rPr>
      </w:pPr>
      <w:r w:rsidRPr="00206633">
        <w:rPr>
          <w:rFonts w:ascii="Arial" w:eastAsia="Arial" w:hAnsi="Arial" w:cs="Arial"/>
          <w:bCs/>
          <w:color w:val="000000"/>
          <w:sz w:val="22"/>
          <w:szCs w:val="22"/>
          <w:lang w:val="es-AR"/>
        </w:rPr>
        <w:t>A modo de conclusiones p</w:t>
      </w:r>
      <w:r>
        <w:rPr>
          <w:rFonts w:ascii="Arial" w:eastAsia="Arial" w:hAnsi="Arial" w:cs="Arial"/>
          <w:bCs/>
          <w:color w:val="000000"/>
          <w:sz w:val="22"/>
          <w:szCs w:val="22"/>
          <w:lang w:val="es-AR"/>
        </w:rPr>
        <w:t xml:space="preserve">odemos destacar el proceso formativo inicial que se ha llevado a cabo, con el objetivo principal de reforzar las capacidades técnicas en cada una de las provincias interviniente. Sin dudas este proceso posibilito hilvanar </w:t>
      </w:r>
      <w:r w:rsidR="00352984">
        <w:rPr>
          <w:rFonts w:ascii="Arial" w:eastAsia="Arial" w:hAnsi="Arial" w:cs="Arial"/>
          <w:bCs/>
          <w:color w:val="000000"/>
          <w:sz w:val="22"/>
          <w:szCs w:val="22"/>
          <w:lang w:val="es-AR"/>
        </w:rPr>
        <w:t xml:space="preserve">nuevas tareas de generación y publicación de información geográfica a escala provincial y local orientada al monitoreo de la problemática vinculada a la degradación y al manejo sustentable de tierras secas. </w:t>
      </w:r>
    </w:p>
    <w:p w14:paraId="548B7722" w14:textId="0566385C" w:rsidR="00352984" w:rsidRDefault="00352984" w:rsidP="00FD5E90">
      <w:pPr>
        <w:pStyle w:val="Prrafodelista"/>
        <w:ind w:left="0" w:hanging="2"/>
        <w:rPr>
          <w:rFonts w:ascii="Arial" w:eastAsia="Arial" w:hAnsi="Arial" w:cs="Arial"/>
          <w:bCs/>
          <w:color w:val="000000"/>
          <w:sz w:val="22"/>
          <w:szCs w:val="22"/>
          <w:lang w:val="es-AR"/>
        </w:rPr>
      </w:pPr>
    </w:p>
    <w:p w14:paraId="3D8CCF34" w14:textId="54E97A3C" w:rsidR="00352984" w:rsidRDefault="00352984" w:rsidP="00FD5E90">
      <w:pPr>
        <w:pStyle w:val="Prrafodelista"/>
        <w:ind w:left="0" w:hanging="2"/>
        <w:rPr>
          <w:rFonts w:ascii="Arial" w:eastAsia="Arial" w:hAnsi="Arial" w:cs="Arial"/>
          <w:bCs/>
          <w:color w:val="000000"/>
          <w:sz w:val="22"/>
          <w:szCs w:val="22"/>
          <w:lang w:val="es-AR"/>
        </w:rPr>
      </w:pPr>
      <w:r>
        <w:rPr>
          <w:rFonts w:ascii="Arial" w:eastAsia="Arial" w:hAnsi="Arial" w:cs="Arial"/>
          <w:bCs/>
          <w:color w:val="000000"/>
          <w:sz w:val="22"/>
          <w:szCs w:val="22"/>
          <w:lang w:val="es-AR"/>
        </w:rPr>
        <w:t xml:space="preserve">El trabajo de relevamiento y estudio intertemporal realizado por los equipos técnicos de RIDES (Tucumán) y OBSJ (San Juan) sin dudas ha sido </w:t>
      </w:r>
      <w:commentRangeStart w:id="1"/>
      <w:r>
        <w:rPr>
          <w:rFonts w:ascii="Arial" w:eastAsia="Arial" w:hAnsi="Arial" w:cs="Arial"/>
          <w:bCs/>
          <w:color w:val="000000"/>
          <w:sz w:val="22"/>
          <w:szCs w:val="22"/>
          <w:lang w:val="es-AR"/>
        </w:rPr>
        <w:t xml:space="preserve">de </w:t>
      </w:r>
      <w:r w:rsidR="004A1027">
        <w:rPr>
          <w:rFonts w:ascii="Arial" w:eastAsia="Arial" w:hAnsi="Arial" w:cs="Arial"/>
          <w:bCs/>
          <w:color w:val="000000"/>
          <w:sz w:val="22"/>
          <w:szCs w:val="22"/>
          <w:lang w:val="es-AR"/>
        </w:rPr>
        <w:t>relevanc</w:t>
      </w:r>
      <w:r w:rsidR="00DD27AF">
        <w:rPr>
          <w:rFonts w:ascii="Arial" w:eastAsia="Arial" w:hAnsi="Arial" w:cs="Arial"/>
          <w:bCs/>
          <w:color w:val="000000"/>
          <w:sz w:val="22"/>
          <w:szCs w:val="22"/>
          <w:lang w:val="es-AR"/>
        </w:rPr>
        <w:t>i</w:t>
      </w:r>
      <w:r>
        <w:rPr>
          <w:rFonts w:ascii="Arial" w:eastAsia="Arial" w:hAnsi="Arial" w:cs="Arial"/>
          <w:bCs/>
          <w:color w:val="000000"/>
          <w:sz w:val="22"/>
          <w:szCs w:val="22"/>
          <w:lang w:val="es-AR"/>
        </w:rPr>
        <w:t>a</w:t>
      </w:r>
      <w:commentRangeEnd w:id="1"/>
      <w:r w:rsidR="00996231">
        <w:rPr>
          <w:rStyle w:val="Refdecomentario"/>
          <w:rFonts w:ascii="Times New Roman" w:hAnsi="Times New Roman"/>
          <w:position w:val="0"/>
          <w:lang w:val="es-ES" w:eastAsia="es-AR"/>
        </w:rPr>
        <w:commentReference w:id="1"/>
      </w:r>
      <w:r>
        <w:rPr>
          <w:rFonts w:ascii="Arial" w:eastAsia="Arial" w:hAnsi="Arial" w:cs="Arial"/>
          <w:bCs/>
          <w:color w:val="000000"/>
          <w:sz w:val="22"/>
          <w:szCs w:val="22"/>
          <w:lang w:val="es-AR"/>
        </w:rPr>
        <w:t>, permitiendo obtener una línea de base ambiental en la problemática y contar con un relevamiento geoposicionado de proyectos y productores en el NOA-CUYO que han implementado Prácticas de MST.</w:t>
      </w:r>
    </w:p>
    <w:p w14:paraId="63FD664F" w14:textId="0B4ACC67" w:rsidR="00352984" w:rsidRDefault="00352984" w:rsidP="00FD5E90">
      <w:pPr>
        <w:pStyle w:val="Prrafodelista"/>
        <w:ind w:left="0" w:hanging="2"/>
        <w:rPr>
          <w:rFonts w:ascii="Arial" w:eastAsia="Arial" w:hAnsi="Arial" w:cs="Arial"/>
          <w:bCs/>
          <w:color w:val="000000"/>
          <w:sz w:val="22"/>
          <w:szCs w:val="22"/>
          <w:lang w:val="es-AR"/>
        </w:rPr>
      </w:pPr>
    </w:p>
    <w:p w14:paraId="4F904DE1" w14:textId="6E03C015" w:rsidR="00352984" w:rsidRDefault="00352984" w:rsidP="00FD5E90">
      <w:pPr>
        <w:pStyle w:val="Prrafodelista"/>
        <w:ind w:left="0" w:hanging="2"/>
        <w:rPr>
          <w:rFonts w:ascii="Arial" w:eastAsia="Arial" w:hAnsi="Arial" w:cs="Arial"/>
          <w:bCs/>
          <w:color w:val="000000"/>
          <w:sz w:val="22"/>
          <w:szCs w:val="22"/>
          <w:lang w:val="es-AR"/>
        </w:rPr>
      </w:pPr>
      <w:r>
        <w:rPr>
          <w:rFonts w:ascii="Arial" w:eastAsia="Arial" w:hAnsi="Arial" w:cs="Arial"/>
          <w:bCs/>
          <w:color w:val="000000"/>
          <w:sz w:val="22"/>
          <w:szCs w:val="22"/>
          <w:lang w:val="es-AR"/>
        </w:rPr>
        <w:t xml:space="preserve">Ha sido una experiencia muy enriquecedora a lo largo de los años, se han enfrentado diferentes vicisitudes y hemos logrado adaptarnos a </w:t>
      </w:r>
      <w:r w:rsidR="00B54F42">
        <w:rPr>
          <w:rFonts w:ascii="Arial" w:eastAsia="Arial" w:hAnsi="Arial" w:cs="Arial"/>
          <w:bCs/>
          <w:color w:val="000000"/>
          <w:sz w:val="22"/>
          <w:szCs w:val="22"/>
          <w:lang w:val="es-AR"/>
        </w:rPr>
        <w:t>las dificultades que ha ido surgiendo, sin dejar de lado el objetivo principal de esta línea de trabajo interna del proyecto, la conformación de Nodos SIG-IDE provinciales, con autonomía para la generación y publicación de información geográfica de relevancia orientada al proceso de toma de decisiones.</w:t>
      </w:r>
    </w:p>
    <w:p w14:paraId="5E6D766E" w14:textId="77777777" w:rsidR="00352984" w:rsidRPr="00206633" w:rsidRDefault="00352984" w:rsidP="00FD5E90">
      <w:pPr>
        <w:pStyle w:val="Prrafodelista"/>
        <w:ind w:left="0" w:hanging="2"/>
        <w:rPr>
          <w:rFonts w:ascii="Arial" w:eastAsia="Arial" w:hAnsi="Arial" w:cs="Arial"/>
          <w:bCs/>
          <w:color w:val="000000"/>
          <w:sz w:val="22"/>
          <w:szCs w:val="22"/>
          <w:lang w:val="es-AR"/>
        </w:rPr>
      </w:pPr>
    </w:p>
    <w:p w14:paraId="4A9530EE" w14:textId="3F6C4D16" w:rsidR="00FD5E90" w:rsidRDefault="00FD5E90" w:rsidP="00553516">
      <w:pPr>
        <w:numPr>
          <w:ilvl w:val="0"/>
          <w:numId w:val="1"/>
        </w:numPr>
        <w:pBdr>
          <w:top w:val="nil"/>
          <w:left w:val="nil"/>
          <w:bottom w:val="nil"/>
          <w:right w:val="nil"/>
          <w:between w:val="nil"/>
        </w:pBdr>
        <w:tabs>
          <w:tab w:val="left" w:pos="55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Referencias bibliográficas.</w:t>
      </w:r>
    </w:p>
    <w:p w14:paraId="09BA1F6F" w14:textId="77777777" w:rsidR="00FD5E90" w:rsidRDefault="00FD5E90" w:rsidP="00FD5E90">
      <w:pPr>
        <w:pStyle w:val="Prrafodelista"/>
        <w:ind w:left="0" w:hanging="2"/>
        <w:rPr>
          <w:rFonts w:ascii="Arial" w:eastAsia="Arial" w:hAnsi="Arial" w:cs="Arial"/>
          <w:b/>
          <w:color w:val="000000"/>
          <w:sz w:val="22"/>
          <w:szCs w:val="22"/>
        </w:rPr>
      </w:pPr>
    </w:p>
    <w:p w14:paraId="38D620EE" w14:textId="77777777" w:rsidR="00FD5E90" w:rsidRPr="00FD5E90" w:rsidRDefault="00FD5E90" w:rsidP="00FD5E90">
      <w:pPr>
        <w:pBdr>
          <w:top w:val="nil"/>
          <w:left w:val="nil"/>
          <w:bottom w:val="nil"/>
          <w:right w:val="nil"/>
          <w:between w:val="nil"/>
        </w:pBdr>
        <w:tabs>
          <w:tab w:val="left" w:pos="550"/>
        </w:tabs>
        <w:jc w:val="both"/>
        <w:textDirection w:val="btLr"/>
        <w:rPr>
          <w:rFonts w:ascii="Arial" w:eastAsia="Arial" w:hAnsi="Arial" w:cs="Arial"/>
          <w:b/>
          <w:color w:val="000000"/>
          <w:sz w:val="22"/>
          <w:szCs w:val="22"/>
        </w:rPr>
      </w:pPr>
    </w:p>
    <w:p w14:paraId="47351CF5" w14:textId="3147D184" w:rsidR="00C02EE9" w:rsidRDefault="00C02EE9" w:rsidP="00A032AB">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C02EE9">
        <w:rPr>
          <w:rFonts w:ascii="Arial" w:eastAsia="Arial" w:hAnsi="Arial" w:cs="Arial"/>
          <w:color w:val="000000"/>
          <w:sz w:val="22"/>
          <w:szCs w:val="22"/>
          <w:lang w:val="es-AR"/>
        </w:rPr>
        <w:t xml:space="preserve">Domínguez R. y otros. </w:t>
      </w:r>
      <w:r>
        <w:rPr>
          <w:rFonts w:ascii="Arial" w:eastAsia="Arial" w:hAnsi="Arial" w:cs="Arial"/>
          <w:color w:val="000000"/>
          <w:sz w:val="22"/>
          <w:szCs w:val="22"/>
          <w:lang w:val="es-AR"/>
        </w:rPr>
        <w:t>(</w:t>
      </w:r>
      <w:r w:rsidRPr="00C02EE9">
        <w:rPr>
          <w:rFonts w:ascii="Arial" w:eastAsia="Arial" w:hAnsi="Arial" w:cs="Arial"/>
          <w:color w:val="000000"/>
          <w:sz w:val="22"/>
          <w:szCs w:val="22"/>
          <w:lang w:val="es-AR"/>
        </w:rPr>
        <w:t>2019</w:t>
      </w:r>
      <w:r>
        <w:rPr>
          <w:rFonts w:ascii="Arial" w:eastAsia="Arial" w:hAnsi="Arial" w:cs="Arial"/>
          <w:color w:val="000000"/>
          <w:sz w:val="22"/>
          <w:szCs w:val="22"/>
          <w:lang w:val="es-AR"/>
        </w:rPr>
        <w:t>)</w:t>
      </w:r>
      <w:r w:rsidRPr="00C02EE9">
        <w:rPr>
          <w:rFonts w:ascii="Arial" w:eastAsia="Arial" w:hAnsi="Arial" w:cs="Arial"/>
          <w:color w:val="000000"/>
          <w:sz w:val="22"/>
          <w:szCs w:val="22"/>
          <w:lang w:val="es-AR"/>
        </w:rPr>
        <w:t xml:space="preserve">. Recursos naturales, medio ambiente y </w:t>
      </w:r>
      <w:r w:rsidRPr="00C02EE9">
        <w:rPr>
          <w:rFonts w:ascii="Arial" w:eastAsia="Arial" w:hAnsi="Arial" w:cs="Arial"/>
          <w:color w:val="000000"/>
          <w:sz w:val="22"/>
          <w:szCs w:val="22"/>
          <w:lang w:val="es-AR"/>
        </w:rPr>
        <w:lastRenderedPageBreak/>
        <w:t>sostenibilidad: 70 años de pensamiento de la CEPAL. Libros de la CEPAL, N° 158 (LC/PUB.2019/18-P), Santiago, Comisión Económica para América Latina y el Caribe (CEPAL).</w:t>
      </w:r>
    </w:p>
    <w:p w14:paraId="2B3D88CD" w14:textId="77777777" w:rsidR="00C02EE9" w:rsidRPr="00C02EE9" w:rsidRDefault="00C02EE9" w:rsidP="00A032AB">
      <w:pPr>
        <w:widowControl w:val="0"/>
        <w:pBdr>
          <w:top w:val="nil"/>
          <w:left w:val="nil"/>
          <w:bottom w:val="nil"/>
          <w:right w:val="nil"/>
          <w:between w:val="nil"/>
        </w:pBdr>
        <w:spacing w:before="4"/>
        <w:jc w:val="both"/>
        <w:rPr>
          <w:rFonts w:ascii="Arial" w:eastAsia="Arial" w:hAnsi="Arial" w:cs="Arial"/>
          <w:color w:val="000000"/>
          <w:sz w:val="22"/>
          <w:szCs w:val="22"/>
          <w:lang w:val="es-AR"/>
        </w:rPr>
      </w:pPr>
    </w:p>
    <w:p w14:paraId="4CC5330A" w14:textId="4F714371" w:rsidR="00A032AB" w:rsidRPr="00A032AB" w:rsidRDefault="00A032AB" w:rsidP="00A032AB">
      <w:pPr>
        <w:widowControl w:val="0"/>
        <w:pBdr>
          <w:top w:val="nil"/>
          <w:left w:val="nil"/>
          <w:bottom w:val="nil"/>
          <w:right w:val="nil"/>
          <w:between w:val="nil"/>
        </w:pBdr>
        <w:spacing w:before="4"/>
        <w:jc w:val="both"/>
        <w:rPr>
          <w:rFonts w:ascii="Arial" w:eastAsia="Arial" w:hAnsi="Arial" w:cs="Arial"/>
          <w:color w:val="000000"/>
          <w:sz w:val="22"/>
          <w:szCs w:val="22"/>
        </w:rPr>
      </w:pPr>
      <w:r w:rsidRPr="00A032AB">
        <w:rPr>
          <w:rFonts w:ascii="Arial" w:eastAsia="Arial" w:hAnsi="Arial" w:cs="Arial"/>
          <w:color w:val="000000"/>
          <w:sz w:val="22"/>
          <w:szCs w:val="22"/>
        </w:rPr>
        <w:t xml:space="preserve">Instituto Nacional de Estadísticas y Censos </w:t>
      </w:r>
      <w:r>
        <w:rPr>
          <w:rFonts w:ascii="Arial" w:eastAsia="Arial" w:hAnsi="Arial" w:cs="Arial"/>
          <w:color w:val="000000"/>
          <w:sz w:val="22"/>
          <w:szCs w:val="22"/>
        </w:rPr>
        <w:t>(</w:t>
      </w:r>
      <w:r w:rsidRPr="00A032AB">
        <w:rPr>
          <w:rFonts w:ascii="Arial" w:eastAsia="Arial" w:hAnsi="Arial" w:cs="Arial"/>
          <w:color w:val="000000"/>
          <w:sz w:val="22"/>
          <w:szCs w:val="22"/>
        </w:rPr>
        <w:t>2021</w:t>
      </w:r>
      <w:r>
        <w:rPr>
          <w:rFonts w:ascii="Arial" w:eastAsia="Arial" w:hAnsi="Arial" w:cs="Arial"/>
          <w:color w:val="000000"/>
          <w:sz w:val="22"/>
          <w:szCs w:val="22"/>
        </w:rPr>
        <w:t>)</w:t>
      </w:r>
      <w:r w:rsidRPr="00A032AB">
        <w:rPr>
          <w:rFonts w:ascii="Arial" w:eastAsia="Arial" w:hAnsi="Arial" w:cs="Arial"/>
          <w:color w:val="000000"/>
          <w:sz w:val="22"/>
          <w:szCs w:val="22"/>
        </w:rPr>
        <w:t>. Censo Nacional Agropecuario 2018: resultados definitivos / 1a ed. - Ciudad Autónoma de Buenos Aires.</w:t>
      </w:r>
    </w:p>
    <w:p w14:paraId="5FABAC20" w14:textId="77777777" w:rsidR="00A032AB" w:rsidRDefault="00A032AB" w:rsidP="00A032AB">
      <w:pPr>
        <w:widowControl w:val="0"/>
        <w:pBdr>
          <w:top w:val="nil"/>
          <w:left w:val="nil"/>
          <w:bottom w:val="nil"/>
          <w:right w:val="nil"/>
          <w:between w:val="nil"/>
        </w:pBdr>
        <w:spacing w:before="4"/>
        <w:jc w:val="both"/>
        <w:rPr>
          <w:rFonts w:ascii="Arial" w:eastAsia="Arial" w:hAnsi="Arial" w:cs="Arial"/>
          <w:color w:val="000000"/>
          <w:sz w:val="22"/>
          <w:szCs w:val="22"/>
        </w:rPr>
      </w:pPr>
    </w:p>
    <w:p w14:paraId="3BB38668" w14:textId="03C8F525" w:rsidR="00A430F9" w:rsidRDefault="00A032AB" w:rsidP="00A032AB">
      <w:pPr>
        <w:widowControl w:val="0"/>
        <w:pBdr>
          <w:top w:val="nil"/>
          <w:left w:val="nil"/>
          <w:bottom w:val="nil"/>
          <w:right w:val="nil"/>
          <w:between w:val="nil"/>
        </w:pBdr>
        <w:spacing w:before="4"/>
        <w:jc w:val="both"/>
        <w:rPr>
          <w:rFonts w:ascii="Arial" w:eastAsia="Arial" w:hAnsi="Arial" w:cs="Arial"/>
          <w:color w:val="000000"/>
          <w:sz w:val="22"/>
          <w:szCs w:val="22"/>
        </w:rPr>
      </w:pPr>
      <w:r w:rsidRPr="00A032AB">
        <w:rPr>
          <w:rFonts w:ascii="Arial" w:eastAsia="Arial" w:hAnsi="Arial" w:cs="Arial"/>
          <w:color w:val="000000"/>
          <w:sz w:val="22"/>
          <w:szCs w:val="22"/>
        </w:rPr>
        <w:t>Instituto Nacional de Estadísticas y Censos (2010</w:t>
      </w:r>
      <w:r w:rsidR="00C02EE9">
        <w:rPr>
          <w:rFonts w:ascii="Arial" w:eastAsia="Arial" w:hAnsi="Arial" w:cs="Arial"/>
          <w:color w:val="000000"/>
          <w:sz w:val="22"/>
          <w:szCs w:val="22"/>
        </w:rPr>
        <w:t>)</w:t>
      </w:r>
      <w:r w:rsidRPr="00A032AB">
        <w:rPr>
          <w:rFonts w:ascii="Arial" w:eastAsia="Arial" w:hAnsi="Arial" w:cs="Arial"/>
          <w:color w:val="000000"/>
          <w:sz w:val="22"/>
          <w:szCs w:val="22"/>
        </w:rPr>
        <w:t>. Pueblos originarios: región Cuyo. 1a ed. Ciudad Autónoma de Buenos Aires: Instituto Nacional de Estadística y Censos. Censo Nacional de Población, Hogares y Viviendas.</w:t>
      </w:r>
    </w:p>
    <w:p w14:paraId="391B4597" w14:textId="77777777" w:rsidR="00A032AB" w:rsidRPr="00DD27AF" w:rsidRDefault="00A032AB" w:rsidP="00A032AB">
      <w:pPr>
        <w:widowControl w:val="0"/>
        <w:pBdr>
          <w:top w:val="nil"/>
          <w:left w:val="nil"/>
          <w:bottom w:val="nil"/>
          <w:right w:val="nil"/>
          <w:between w:val="nil"/>
        </w:pBdr>
        <w:spacing w:before="4"/>
        <w:jc w:val="both"/>
        <w:rPr>
          <w:rFonts w:ascii="Arial" w:eastAsia="Arial" w:hAnsi="Arial" w:cs="Arial"/>
          <w:color w:val="000000"/>
          <w:sz w:val="22"/>
          <w:szCs w:val="22"/>
          <w:lang w:val="es-AR"/>
        </w:rPr>
      </w:pPr>
    </w:p>
    <w:p w14:paraId="71380B56" w14:textId="53C4CB41" w:rsidR="00A430F9" w:rsidRPr="00DD27AF" w:rsidRDefault="00215F47">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DD27AF">
        <w:rPr>
          <w:rFonts w:ascii="Arial" w:eastAsia="Arial" w:hAnsi="Arial" w:cs="Arial"/>
          <w:color w:val="000000"/>
          <w:sz w:val="22"/>
          <w:szCs w:val="22"/>
          <w:lang w:val="es-AR"/>
        </w:rPr>
        <w:t>Sitios de internet</w:t>
      </w:r>
    </w:p>
    <w:p w14:paraId="3FB66AE8" w14:textId="54302E81" w:rsidR="00215F47" w:rsidRPr="00DD27AF" w:rsidRDefault="00215F47">
      <w:pPr>
        <w:widowControl w:val="0"/>
        <w:pBdr>
          <w:top w:val="nil"/>
          <w:left w:val="nil"/>
          <w:bottom w:val="nil"/>
          <w:right w:val="nil"/>
          <w:between w:val="nil"/>
        </w:pBdr>
        <w:spacing w:before="4"/>
        <w:jc w:val="both"/>
        <w:rPr>
          <w:rFonts w:ascii="Arial" w:eastAsia="Arial" w:hAnsi="Arial" w:cs="Arial"/>
          <w:color w:val="000000"/>
          <w:sz w:val="22"/>
          <w:szCs w:val="22"/>
          <w:lang w:val="es-AR"/>
        </w:rPr>
      </w:pPr>
    </w:p>
    <w:p w14:paraId="3E451339" w14:textId="77777777" w:rsidR="00215F47" w:rsidRPr="00DD27AF" w:rsidRDefault="00011571" w:rsidP="00215F47">
      <w:pPr>
        <w:widowControl w:val="0"/>
        <w:pBdr>
          <w:top w:val="nil"/>
          <w:left w:val="nil"/>
          <w:bottom w:val="nil"/>
          <w:right w:val="nil"/>
          <w:between w:val="nil"/>
        </w:pBdr>
        <w:spacing w:before="4"/>
        <w:jc w:val="both"/>
        <w:rPr>
          <w:rFonts w:ascii="Arial" w:eastAsia="Arial" w:hAnsi="Arial" w:cs="Arial"/>
          <w:color w:val="000000"/>
          <w:sz w:val="22"/>
          <w:szCs w:val="22"/>
          <w:lang w:val="es-AR"/>
        </w:rPr>
      </w:pPr>
      <w:hyperlink r:id="rId23" w:history="1">
        <w:r w:rsidR="00215F47" w:rsidRPr="00DD27AF">
          <w:rPr>
            <w:rStyle w:val="Hipervnculo"/>
            <w:rFonts w:ascii="Arial" w:eastAsia="Arial" w:hAnsi="Arial" w:cs="Arial"/>
            <w:position w:val="0"/>
            <w:sz w:val="22"/>
            <w:szCs w:val="22"/>
            <w:lang w:val="es-AR"/>
          </w:rPr>
          <w:t>https://www.argentina.gob.ar/ambiente/bosques/noroeste</w:t>
        </w:r>
      </w:hyperlink>
      <w:r w:rsidR="00215F47" w:rsidRPr="00DD27AF">
        <w:rPr>
          <w:rFonts w:ascii="Arial" w:eastAsia="Arial" w:hAnsi="Arial" w:cs="Arial"/>
          <w:color w:val="000000"/>
          <w:sz w:val="22"/>
          <w:szCs w:val="22"/>
          <w:lang w:val="es-AR"/>
        </w:rPr>
        <w:t xml:space="preserve"> </w:t>
      </w:r>
    </w:p>
    <w:p w14:paraId="6AA5A79C" w14:textId="77777777" w:rsidR="0070061A" w:rsidRDefault="0070061A"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p>
    <w:p w14:paraId="35904654" w14:textId="74ACE220" w:rsidR="0070061A" w:rsidRPr="0070061A" w:rsidRDefault="00011571"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hyperlink r:id="rId24" w:anchor="descargar" w:history="1">
        <w:r w:rsidR="0070061A" w:rsidRPr="0070061A">
          <w:rPr>
            <w:rStyle w:val="Hipervnculo"/>
            <w:rFonts w:ascii="Arial" w:eastAsia="Arial" w:hAnsi="Arial" w:cs="Arial"/>
            <w:position w:val="0"/>
            <w:sz w:val="22"/>
            <w:szCs w:val="22"/>
            <w:lang w:val="es-AR"/>
          </w:rPr>
          <w:t>http://rides.producciontucuman.gob.ar/#descargar</w:t>
        </w:r>
      </w:hyperlink>
      <w:r w:rsidR="0070061A">
        <w:rPr>
          <w:rFonts w:ascii="Arial" w:eastAsia="Arial" w:hAnsi="Arial" w:cs="Arial"/>
          <w:color w:val="000000"/>
          <w:sz w:val="22"/>
          <w:szCs w:val="22"/>
          <w:lang w:val="es-AR"/>
        </w:rPr>
        <w:t xml:space="preserve"> </w:t>
      </w:r>
    </w:p>
    <w:p w14:paraId="3286F2A4" w14:textId="77777777" w:rsidR="0070061A" w:rsidRDefault="0070061A"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70061A">
        <w:rPr>
          <w:rFonts w:ascii="Arial" w:eastAsia="Arial" w:hAnsi="Arial" w:cs="Arial"/>
          <w:color w:val="000000"/>
          <w:sz w:val="22"/>
          <w:szCs w:val="22"/>
          <w:lang w:val="es-AR"/>
        </w:rPr>
        <w:t xml:space="preserve">                                              </w:t>
      </w:r>
      <w:hyperlink r:id="rId25" w:history="1">
        <w:r w:rsidRPr="0070061A">
          <w:rPr>
            <w:rStyle w:val="Hipervnculo"/>
            <w:rFonts w:ascii="Arial" w:eastAsia="Arial" w:hAnsi="Arial" w:cs="Arial"/>
            <w:position w:val="0"/>
            <w:sz w:val="22"/>
            <w:szCs w:val="22"/>
            <w:lang w:val="es-AR"/>
          </w:rPr>
          <w:t>http://observatorioambiental.sanjuan.gob.ar/cartografia-2/</w:t>
        </w:r>
      </w:hyperlink>
      <w:r>
        <w:rPr>
          <w:rFonts w:ascii="Arial" w:eastAsia="Arial" w:hAnsi="Arial" w:cs="Arial"/>
          <w:color w:val="000000"/>
          <w:sz w:val="22"/>
          <w:szCs w:val="22"/>
          <w:lang w:val="es-AR"/>
        </w:rPr>
        <w:t xml:space="preserve"> </w:t>
      </w:r>
    </w:p>
    <w:p w14:paraId="01C2AAB7" w14:textId="099D6469" w:rsidR="0070061A" w:rsidRPr="0070061A" w:rsidRDefault="0070061A"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70061A">
        <w:rPr>
          <w:rFonts w:ascii="Arial" w:eastAsia="Arial" w:hAnsi="Arial" w:cs="Arial"/>
          <w:color w:val="000000"/>
          <w:sz w:val="22"/>
          <w:szCs w:val="22"/>
          <w:lang w:val="es-AR"/>
        </w:rPr>
        <w:t xml:space="preserve">Servicio WEB: WMS: </w:t>
      </w:r>
      <w:hyperlink r:id="rId26" w:anchor="wms" w:history="1">
        <w:r w:rsidRPr="0070061A">
          <w:rPr>
            <w:rStyle w:val="Hipervnculo"/>
            <w:rFonts w:ascii="Arial" w:eastAsia="Arial" w:hAnsi="Arial" w:cs="Arial"/>
            <w:position w:val="0"/>
            <w:sz w:val="22"/>
            <w:szCs w:val="22"/>
            <w:lang w:val="es-AR"/>
          </w:rPr>
          <w:t>http://rides.producciontucuman.gob.ar/#wms</w:t>
        </w:r>
      </w:hyperlink>
      <w:r>
        <w:rPr>
          <w:rFonts w:ascii="Arial" w:eastAsia="Arial" w:hAnsi="Arial" w:cs="Arial"/>
          <w:color w:val="000000"/>
          <w:sz w:val="22"/>
          <w:szCs w:val="22"/>
          <w:lang w:val="es-AR"/>
        </w:rPr>
        <w:t xml:space="preserve"> </w:t>
      </w:r>
    </w:p>
    <w:p w14:paraId="241BDBF7" w14:textId="51355993" w:rsidR="0070061A" w:rsidRPr="0070061A" w:rsidRDefault="0070061A"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70061A">
        <w:rPr>
          <w:rFonts w:ascii="Arial" w:eastAsia="Arial" w:hAnsi="Arial" w:cs="Arial"/>
          <w:color w:val="000000"/>
          <w:sz w:val="22"/>
          <w:szCs w:val="22"/>
          <w:lang w:val="es-AR"/>
        </w:rPr>
        <w:t xml:space="preserve">VISOR de datos: </w:t>
      </w:r>
      <w:hyperlink r:id="rId27" w:history="1">
        <w:r w:rsidRPr="0070061A">
          <w:rPr>
            <w:rStyle w:val="Hipervnculo"/>
            <w:rFonts w:ascii="Arial" w:eastAsia="Arial" w:hAnsi="Arial" w:cs="Arial"/>
            <w:position w:val="0"/>
            <w:sz w:val="22"/>
            <w:szCs w:val="22"/>
            <w:lang w:val="es-AR"/>
          </w:rPr>
          <w:t>http://rides.producciontucuman.gob.ar/visor</w:t>
        </w:r>
        <w:r w:rsidRPr="00232DD7">
          <w:rPr>
            <w:rStyle w:val="Hipervnculo"/>
            <w:rFonts w:ascii="Arial" w:eastAsia="Arial" w:hAnsi="Arial" w:cs="Arial"/>
            <w:position w:val="0"/>
            <w:sz w:val="22"/>
            <w:szCs w:val="22"/>
            <w:lang w:val="es-AR"/>
          </w:rPr>
          <w:t>/</w:t>
        </w:r>
      </w:hyperlink>
      <w:r>
        <w:rPr>
          <w:rFonts w:ascii="Arial" w:eastAsia="Arial" w:hAnsi="Arial" w:cs="Arial"/>
          <w:color w:val="000000"/>
          <w:sz w:val="22"/>
          <w:szCs w:val="22"/>
          <w:lang w:val="es-AR"/>
        </w:rPr>
        <w:t xml:space="preserve"> </w:t>
      </w:r>
    </w:p>
    <w:p w14:paraId="60F7503D" w14:textId="77777777" w:rsidR="0070061A" w:rsidRDefault="0070061A" w:rsidP="0070061A">
      <w:pPr>
        <w:widowControl w:val="0"/>
        <w:pBdr>
          <w:top w:val="nil"/>
          <w:left w:val="nil"/>
          <w:bottom w:val="nil"/>
          <w:right w:val="nil"/>
          <w:between w:val="nil"/>
        </w:pBdr>
        <w:spacing w:before="4"/>
        <w:jc w:val="both"/>
        <w:rPr>
          <w:rFonts w:ascii="Arial" w:eastAsia="Arial" w:hAnsi="Arial" w:cs="Arial"/>
          <w:color w:val="000000"/>
          <w:sz w:val="22"/>
          <w:szCs w:val="22"/>
          <w:lang w:val="es-AR"/>
        </w:rPr>
      </w:pPr>
    </w:p>
    <w:p w14:paraId="6331568E" w14:textId="65731FA6" w:rsidR="0070061A" w:rsidRPr="0070061A" w:rsidRDefault="0070061A" w:rsidP="0070061A">
      <w:pPr>
        <w:widowControl w:val="0"/>
        <w:pBdr>
          <w:top w:val="nil"/>
          <w:left w:val="nil"/>
          <w:bottom w:val="nil"/>
          <w:right w:val="nil"/>
          <w:between w:val="nil"/>
        </w:pBdr>
        <w:spacing w:before="4"/>
        <w:rPr>
          <w:rFonts w:ascii="Arial" w:eastAsia="Arial" w:hAnsi="Arial" w:cs="Arial"/>
          <w:color w:val="000000"/>
          <w:sz w:val="22"/>
          <w:szCs w:val="22"/>
          <w:lang w:val="es-AR"/>
        </w:rPr>
      </w:pPr>
      <w:r w:rsidRPr="0070061A">
        <w:rPr>
          <w:rFonts w:ascii="Arial" w:eastAsia="Arial" w:hAnsi="Arial" w:cs="Arial"/>
          <w:color w:val="000000"/>
          <w:sz w:val="22"/>
          <w:szCs w:val="22"/>
          <w:lang w:val="es-AR"/>
        </w:rPr>
        <w:t>Observatorio Ambiental de San Juan:</w:t>
      </w:r>
      <w:r>
        <w:rPr>
          <w:rFonts w:ascii="Arial" w:eastAsia="Arial" w:hAnsi="Arial" w:cs="Arial"/>
          <w:color w:val="000000"/>
          <w:sz w:val="22"/>
          <w:szCs w:val="22"/>
          <w:lang w:val="es-AR"/>
        </w:rPr>
        <w:t xml:space="preserve"> </w:t>
      </w:r>
      <w:hyperlink r:id="rId28" w:history="1">
        <w:r w:rsidR="00206633" w:rsidRPr="0070061A">
          <w:rPr>
            <w:rStyle w:val="Hipervnculo"/>
            <w:rFonts w:ascii="Arial" w:eastAsia="Arial" w:hAnsi="Arial" w:cs="Arial"/>
            <w:position w:val="0"/>
            <w:sz w:val="22"/>
            <w:szCs w:val="22"/>
            <w:lang w:val="es-AR"/>
          </w:rPr>
          <w:t>https://observatorioambiental.sanjuan.gob.ar/suelo/</w:t>
        </w:r>
      </w:hyperlink>
      <w:r>
        <w:rPr>
          <w:rFonts w:ascii="Arial" w:eastAsia="Arial" w:hAnsi="Arial" w:cs="Arial"/>
          <w:color w:val="000000"/>
          <w:sz w:val="22"/>
          <w:szCs w:val="22"/>
          <w:lang w:val="es-AR"/>
        </w:rPr>
        <w:t xml:space="preserve"> </w:t>
      </w:r>
    </w:p>
    <w:sectPr w:rsidR="0070061A" w:rsidRPr="0070061A">
      <w:pgSz w:w="11906" w:h="16838"/>
      <w:pgMar w:top="2835" w:right="1985" w:bottom="2835" w:left="1985"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ugo.iza@gmail.com" w:date="2022-04-05T16:21:00Z" w:initials="h">
    <w:p w14:paraId="701240AD" w14:textId="2E5BEEAE" w:rsidR="00996231" w:rsidRDefault="00996231">
      <w:pPr>
        <w:pStyle w:val="Textocomentario"/>
      </w:pPr>
      <w:r>
        <w:rPr>
          <w:rStyle w:val="Refdecomentario"/>
        </w:rPr>
        <w:annotationRef/>
      </w:r>
      <w:r>
        <w:t>El más relevante?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1240A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6EB0C" w16cex:dateUtc="2022-04-05T1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240AD" w16cid:durableId="25F6EB0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965B97"/>
    <w:multiLevelType w:val="multilevel"/>
    <w:tmpl w:val="100C01CA"/>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go.iza@gmail.com">
    <w15:presenceInfo w15:providerId="Windows Live" w15:userId="1382a420cb34b0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F9"/>
    <w:rsid w:val="00002D5E"/>
    <w:rsid w:val="00011571"/>
    <w:rsid w:val="00091F88"/>
    <w:rsid w:val="001325AA"/>
    <w:rsid w:val="00167318"/>
    <w:rsid w:val="001E026D"/>
    <w:rsid w:val="001E1037"/>
    <w:rsid w:val="00206633"/>
    <w:rsid w:val="00215F47"/>
    <w:rsid w:val="00273597"/>
    <w:rsid w:val="00297A30"/>
    <w:rsid w:val="002A411F"/>
    <w:rsid w:val="00352984"/>
    <w:rsid w:val="003827C7"/>
    <w:rsid w:val="003E2084"/>
    <w:rsid w:val="00437966"/>
    <w:rsid w:val="00443BE0"/>
    <w:rsid w:val="004811AC"/>
    <w:rsid w:val="004A1027"/>
    <w:rsid w:val="00553516"/>
    <w:rsid w:val="005D65D7"/>
    <w:rsid w:val="00670085"/>
    <w:rsid w:val="0070061A"/>
    <w:rsid w:val="007229D6"/>
    <w:rsid w:val="00761C1A"/>
    <w:rsid w:val="0081073A"/>
    <w:rsid w:val="008256AE"/>
    <w:rsid w:val="00844FEB"/>
    <w:rsid w:val="008642D9"/>
    <w:rsid w:val="00881E2E"/>
    <w:rsid w:val="00893F7C"/>
    <w:rsid w:val="008B17D1"/>
    <w:rsid w:val="008C3A56"/>
    <w:rsid w:val="00907003"/>
    <w:rsid w:val="00955C60"/>
    <w:rsid w:val="00981FF1"/>
    <w:rsid w:val="00996231"/>
    <w:rsid w:val="009B5D98"/>
    <w:rsid w:val="009E4CFF"/>
    <w:rsid w:val="00A032AB"/>
    <w:rsid w:val="00A12892"/>
    <w:rsid w:val="00A21E37"/>
    <w:rsid w:val="00A430F9"/>
    <w:rsid w:val="00A74A39"/>
    <w:rsid w:val="00B34E77"/>
    <w:rsid w:val="00B54F42"/>
    <w:rsid w:val="00BA0599"/>
    <w:rsid w:val="00BB01F6"/>
    <w:rsid w:val="00BB5A95"/>
    <w:rsid w:val="00BC5982"/>
    <w:rsid w:val="00BC6E47"/>
    <w:rsid w:val="00C02EE9"/>
    <w:rsid w:val="00C23C44"/>
    <w:rsid w:val="00CD7D02"/>
    <w:rsid w:val="00D016CF"/>
    <w:rsid w:val="00DD27AF"/>
    <w:rsid w:val="00DD3FF7"/>
    <w:rsid w:val="00DF3618"/>
    <w:rsid w:val="00EC71AA"/>
    <w:rsid w:val="00F10F6E"/>
    <w:rsid w:val="00F15001"/>
    <w:rsid w:val="00F8159C"/>
    <w:rsid w:val="00FD5E90"/>
    <w:rsid w:val="00FF73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8D15B"/>
  <w15:docId w15:val="{8F118ACB-D7AA-40A3-BD63-F1D678E2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outlineLvl w:val="2"/>
    </w:pPr>
    <w:rPr>
      <w:sz w:val="24"/>
    </w:rPr>
  </w:style>
  <w:style w:type="paragraph" w:customStyle="1" w:styleId="Encabezado3">
    <w:name w:val="Encabezado 3"/>
    <w:basedOn w:val="Encabezado2"/>
    <w:next w:val="NormalParrafoNormalTexto"/>
    <w:pPr>
      <w:numPr>
        <w:ilvl w:val="3"/>
      </w:num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pPr>
  </w:style>
  <w:style w:type="paragraph" w:customStyle="1" w:styleId="Titulocapitulo">
    <w:name w:val="Titulo capitulo"/>
    <w:basedOn w:val="NormalParrafoNormalTexto"/>
    <w:next w:val="NormalParrafoNormalTexto"/>
    <w:pPr>
      <w:keepNext/>
      <w:numPr>
        <w:numId w:val="1"/>
      </w:numPr>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C23C44"/>
    <w:rPr>
      <w:color w:val="605E5C"/>
      <w:shd w:val="clear" w:color="auto" w:fill="E1DFDD"/>
    </w:rPr>
  </w:style>
  <w:style w:type="table" w:styleId="Tabladecuadrcula1clara-nfasis3">
    <w:name w:val="Grid Table 1 Light Accent 3"/>
    <w:basedOn w:val="Tablanormal"/>
    <w:uiPriority w:val="46"/>
    <w:rsid w:val="00670085"/>
    <w:rPr>
      <w:sz w:val="22"/>
      <w:szCs w:val="22"/>
      <w:lang w:val="es-A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93F7C"/>
    <w:rPr>
      <w:sz w:val="16"/>
      <w:szCs w:val="16"/>
    </w:rPr>
  </w:style>
  <w:style w:type="paragraph" w:styleId="Textocomentario">
    <w:name w:val="annotation text"/>
    <w:basedOn w:val="Normal"/>
    <w:link w:val="TextocomentarioCar"/>
    <w:uiPriority w:val="99"/>
    <w:semiHidden/>
    <w:unhideWhenUsed/>
    <w:rsid w:val="00893F7C"/>
  </w:style>
  <w:style w:type="character" w:customStyle="1" w:styleId="TextocomentarioCar">
    <w:name w:val="Texto comentario Car"/>
    <w:basedOn w:val="Fuentedeprrafopredeter"/>
    <w:link w:val="Textocomentario"/>
    <w:uiPriority w:val="99"/>
    <w:semiHidden/>
    <w:rsid w:val="00893F7C"/>
  </w:style>
  <w:style w:type="paragraph" w:styleId="Asuntodelcomentario">
    <w:name w:val="annotation subject"/>
    <w:basedOn w:val="Textocomentario"/>
    <w:next w:val="Textocomentario"/>
    <w:link w:val="AsuntodelcomentarioCar"/>
    <w:uiPriority w:val="99"/>
    <w:semiHidden/>
    <w:unhideWhenUsed/>
    <w:rsid w:val="00893F7C"/>
    <w:rPr>
      <w:b/>
      <w:bCs/>
    </w:rPr>
  </w:style>
  <w:style w:type="character" w:customStyle="1" w:styleId="AsuntodelcomentarioCar">
    <w:name w:val="Asunto del comentario Car"/>
    <w:basedOn w:val="TextocomentarioCar"/>
    <w:link w:val="Asuntodelcomentario"/>
    <w:uiPriority w:val="99"/>
    <w:semiHidden/>
    <w:rsid w:val="00893F7C"/>
    <w:rPr>
      <w:b/>
      <w:bCs/>
    </w:rPr>
  </w:style>
  <w:style w:type="paragraph" w:styleId="Revisin">
    <w:name w:val="Revision"/>
    <w:hidden/>
    <w:uiPriority w:val="99"/>
    <w:semiHidden/>
    <w:rsid w:val="00DD2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81867">
      <w:bodyDiv w:val="1"/>
      <w:marLeft w:val="0"/>
      <w:marRight w:val="0"/>
      <w:marTop w:val="0"/>
      <w:marBottom w:val="0"/>
      <w:divBdr>
        <w:top w:val="none" w:sz="0" w:space="0" w:color="auto"/>
        <w:left w:val="none" w:sz="0" w:space="0" w:color="auto"/>
        <w:bottom w:val="none" w:sz="0" w:space="0" w:color="auto"/>
        <w:right w:val="none" w:sz="0" w:space="0" w:color="auto"/>
      </w:divBdr>
    </w:div>
    <w:div w:id="1926453249">
      <w:bodyDiv w:val="1"/>
      <w:marLeft w:val="0"/>
      <w:marRight w:val="0"/>
      <w:marTop w:val="0"/>
      <w:marBottom w:val="0"/>
      <w:divBdr>
        <w:top w:val="none" w:sz="0" w:space="0" w:color="auto"/>
        <w:left w:val="none" w:sz="0" w:space="0" w:color="auto"/>
        <w:bottom w:val="none" w:sz="0" w:space="0" w:color="auto"/>
        <w:right w:val="none" w:sz="0" w:space="0" w:color="auto"/>
      </w:divBdr>
    </w:div>
    <w:div w:id="2071726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rides.producciontucuman.gob.ar/" TargetMode="Externa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hyperlink" Target="mailto:hugo.iza@gmail.com" TargetMode="External"/><Relationship Id="rId12" Type="http://schemas.openxmlformats.org/officeDocument/2006/relationships/image" Target="media/image4.png"/><Relationship Id="rId17" Type="http://schemas.openxmlformats.org/officeDocument/2006/relationships/hyperlink" Target="https://observatorioambiental.sanjuan.gob.ar/capas-de-informacion/" TargetMode="External"/><Relationship Id="rId25" Type="http://schemas.openxmlformats.org/officeDocument/2006/relationships/hyperlink" Target="http://observatorioambiental.sanjuan.gob.ar/cartografia-2/"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190.52.35.130/"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aloninicolas@gmail.com" TargetMode="External"/><Relationship Id="rId11" Type="http://schemas.openxmlformats.org/officeDocument/2006/relationships/image" Target="media/image3.png"/><Relationship Id="rId24" Type="http://schemas.openxmlformats.org/officeDocument/2006/relationships/hyperlink" Target="http://rides.producciontucuman.gob.ar/"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nodoide.catamarca.gob.ar/maema/visor/" TargetMode="External"/><Relationship Id="rId23" Type="http://schemas.openxmlformats.org/officeDocument/2006/relationships/hyperlink" Target="https://www.argentina.gob.ar/ambiente/bosques/noroeste" TargetMode="External"/><Relationship Id="rId28" Type="http://schemas.openxmlformats.org/officeDocument/2006/relationships/hyperlink" Target="https://observatorioambiental.sanjuan.gob.ar/suelo/" TargetMode="External"/><Relationship Id="rId10" Type="http://schemas.openxmlformats.org/officeDocument/2006/relationships/hyperlink" Target="https://www.idera.gob.ar/index.php?option=com_content&amp;view=article&amp;id=393&amp;catid=89&amp;Itemid=108" TargetMode="External"/><Relationship Id="rId19" Type="http://schemas.openxmlformats.org/officeDocument/2006/relationships/hyperlink" Target="https://sinia.ambiente.gob.ar/geovisor.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ides.producciontucuman.gob.ar/visor/visor/index.html" TargetMode="External"/><Relationship Id="rId22" Type="http://schemas.microsoft.com/office/2011/relationships/commentsExtended" Target="commentsExtended.xml"/><Relationship Id="rId27" Type="http://schemas.openxmlformats.org/officeDocument/2006/relationships/hyperlink" Target="http://rides.producciontucuman.gob.ar/visor/" TargetMode="External"/><Relationship Id="rId30"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AMUW2mWxUzYjxgIk3EZKwXhCSWNM2+Mg25pTBxo08RCQp6VcH7bDNFtkta1U6kv8EkTPT/sMZ8JeyhaTRRXk9M6IR0ni9iyrH7pomW7X8He8pSYxuxeC6So=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3033</Words>
  <Characters>17261</Characters>
  <Application>Microsoft Office Word</Application>
  <DocSecurity>0</DocSecurity>
  <Lines>345</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2022-04-30T14:56:00Z</dcterms:created>
  <dcterms:modified xsi:type="dcterms:W3CDTF">2022-04-30T14:56:00Z</dcterms:modified>
</cp:coreProperties>
</file>