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AA9" w:rsidRDefault="00E96369" w:rsidP="004934FE">
      <w:pP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 xml:space="preserve">Los SIG como </w:t>
      </w:r>
      <w:r w:rsidR="00A82E60">
        <w:rPr>
          <w:rFonts w:ascii="Arial" w:eastAsia="Arial" w:hAnsi="Arial" w:cs="Arial"/>
          <w:b/>
          <w:color w:val="000000" w:themeColor="text1"/>
          <w:sz w:val="28"/>
          <w:szCs w:val="28"/>
        </w:rPr>
        <w:t>facilitadores</w:t>
      </w:r>
      <w:r w:rsidRPr="00BE1A1A">
        <w:rPr>
          <w:rFonts w:ascii="Arial" w:eastAsia="Arial" w:hAnsi="Arial" w:cs="Arial"/>
          <w:b/>
          <w:color w:val="000000" w:themeColor="text1"/>
          <w:sz w:val="28"/>
          <w:szCs w:val="28"/>
        </w:rPr>
        <w:t xml:space="preserve"> </w:t>
      </w:r>
      <w:r>
        <w:rPr>
          <w:rFonts w:ascii="Arial" w:eastAsia="Arial" w:hAnsi="Arial" w:cs="Arial"/>
          <w:b/>
          <w:color w:val="000000"/>
          <w:sz w:val="28"/>
          <w:szCs w:val="28"/>
        </w:rPr>
        <w:t>para tomar decisiones en ámbitos públicos. El desarrollo de la Municipalidad de</w:t>
      </w:r>
    </w:p>
    <w:p w:rsidR="00B75AA9" w:rsidRDefault="00E96369">
      <w:pP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Comodoro Rivadavia</w:t>
      </w:r>
    </w:p>
    <w:p w:rsidR="00B75AA9" w:rsidRDefault="00B75AA9" w:rsidP="004934FE">
      <w:pPr>
        <w:spacing w:after="0" w:line="240" w:lineRule="auto"/>
        <w:jc w:val="center"/>
        <w:rPr>
          <w:rFonts w:ascii="Arial" w:eastAsia="Arial" w:hAnsi="Arial" w:cs="Arial"/>
          <w:sz w:val="24"/>
          <w:szCs w:val="24"/>
        </w:rPr>
      </w:pPr>
    </w:p>
    <w:p w:rsidR="00B75AA9" w:rsidRDefault="00E36F8F">
      <w:pPr>
        <w:spacing w:after="0" w:line="240" w:lineRule="auto"/>
        <w:jc w:val="center"/>
        <w:rPr>
          <w:rFonts w:ascii="Arial" w:eastAsia="Arial" w:hAnsi="Arial" w:cs="Arial"/>
          <w:color w:val="000000"/>
          <w:vertAlign w:val="superscript"/>
        </w:rPr>
      </w:pPr>
      <w:r>
        <w:rPr>
          <w:rFonts w:ascii="Arial" w:eastAsia="Arial" w:hAnsi="Arial" w:cs="Arial"/>
          <w:color w:val="000000"/>
          <w:vertAlign w:val="superscript"/>
        </w:rPr>
        <w:t>1</w:t>
      </w:r>
      <w:r w:rsidR="00E96369">
        <w:rPr>
          <w:rFonts w:ascii="Arial" w:eastAsia="Arial" w:hAnsi="Arial" w:cs="Arial"/>
          <w:color w:val="000000"/>
        </w:rPr>
        <w:t xml:space="preserve">Denis Matías Monaldi, </w:t>
      </w:r>
      <w:r>
        <w:rPr>
          <w:rFonts w:ascii="Arial" w:eastAsia="Arial" w:hAnsi="Arial" w:cs="Arial"/>
          <w:color w:val="000000"/>
          <w:vertAlign w:val="superscript"/>
        </w:rPr>
        <w:t>1</w:t>
      </w:r>
      <w:r w:rsidR="00E96369">
        <w:rPr>
          <w:rFonts w:ascii="Arial" w:eastAsia="Arial" w:hAnsi="Arial" w:cs="Arial"/>
          <w:color w:val="000000"/>
        </w:rPr>
        <w:t xml:space="preserve">Agustín Alejandro Rodríguez, </w:t>
      </w:r>
      <w:r>
        <w:rPr>
          <w:rFonts w:ascii="Arial" w:eastAsia="Arial" w:hAnsi="Arial" w:cs="Arial"/>
          <w:color w:val="000000"/>
          <w:vertAlign w:val="superscript"/>
        </w:rPr>
        <w:t>1</w:t>
      </w:r>
      <w:r w:rsidR="00E96369">
        <w:rPr>
          <w:rFonts w:ascii="Arial" w:eastAsia="Arial" w:hAnsi="Arial" w:cs="Arial"/>
          <w:color w:val="000000"/>
        </w:rPr>
        <w:t>Gustavo Ángel López</w:t>
      </w:r>
    </w:p>
    <w:p w:rsidR="00B75AA9" w:rsidRPr="004934FE" w:rsidRDefault="00B75AA9" w:rsidP="004934FE">
      <w:pPr>
        <w:spacing w:after="0" w:line="240" w:lineRule="auto"/>
        <w:jc w:val="center"/>
        <w:rPr>
          <w:rFonts w:ascii="Arial" w:eastAsia="Arial" w:hAnsi="Arial" w:cs="Arial"/>
          <w:color w:val="000000"/>
          <w:sz w:val="16"/>
        </w:rPr>
      </w:pPr>
    </w:p>
    <w:p w:rsidR="00B75AA9" w:rsidRDefault="00E36F8F" w:rsidP="004934FE">
      <w:pPr>
        <w:spacing w:after="0" w:line="240" w:lineRule="auto"/>
        <w:jc w:val="center"/>
        <w:rPr>
          <w:rFonts w:ascii="Arial" w:eastAsia="Arial" w:hAnsi="Arial" w:cs="Arial"/>
          <w:color w:val="000000"/>
        </w:rPr>
      </w:pPr>
      <w:r>
        <w:rPr>
          <w:rFonts w:ascii="Arial" w:eastAsia="Arial" w:hAnsi="Arial" w:cs="Arial"/>
          <w:color w:val="000000"/>
          <w:vertAlign w:val="superscript"/>
        </w:rPr>
        <w:t>1</w:t>
      </w:r>
      <w:r w:rsidR="00E96369">
        <w:rPr>
          <w:rFonts w:ascii="Arial" w:eastAsia="Arial" w:hAnsi="Arial" w:cs="Arial"/>
          <w:color w:val="000000"/>
        </w:rPr>
        <w:t>Dirección de Investigación Territorial, DIT,</w:t>
      </w:r>
      <w:r w:rsidR="004934FE">
        <w:rPr>
          <w:rFonts w:ascii="Arial" w:eastAsia="Arial" w:hAnsi="Arial" w:cs="Arial"/>
          <w:color w:val="000000"/>
        </w:rPr>
        <w:t xml:space="preserve"> Subsecretaría de Modernización y Transparencia, Municipalidad de Comodoro Rivadavia</w:t>
      </w:r>
    </w:p>
    <w:p w:rsidR="00BC0E56" w:rsidRPr="00BC0E56" w:rsidRDefault="00E96369" w:rsidP="00BC0E56">
      <w:pPr>
        <w:spacing w:after="0" w:line="240" w:lineRule="auto"/>
        <w:jc w:val="center"/>
        <w:rPr>
          <w:rFonts w:ascii="Arial" w:eastAsia="Arial" w:hAnsi="Arial" w:cs="Arial"/>
          <w:color w:val="0563C1"/>
        </w:rPr>
      </w:pPr>
      <w:r>
        <w:rPr>
          <w:rFonts w:ascii="Arial" w:eastAsia="Arial" w:hAnsi="Arial" w:cs="Arial"/>
          <w:color w:val="000000"/>
        </w:rPr>
        <w:t xml:space="preserve">Belgrano 965 PB, Comodoro Rivadavia, 9000, Tel. (297) 5272702 </w:t>
      </w:r>
      <w:r w:rsidR="008C129D" w:rsidRPr="00BC0E56">
        <w:rPr>
          <w:rFonts w:ascii="Arial" w:eastAsia="Arial" w:hAnsi="Arial" w:cs="Arial"/>
          <w:color w:val="000000"/>
        </w:rPr>
        <w:t>{</w:t>
      </w:r>
      <w:hyperlink r:id="rId7">
        <w:r w:rsidRPr="00BC0E56">
          <w:rPr>
            <w:rFonts w:ascii="Arial" w:eastAsia="Arial" w:hAnsi="Arial" w:cs="Arial"/>
            <w:color w:val="0563C1"/>
          </w:rPr>
          <w:t>investigacionterritorial@comodoro.gov.ar</w:t>
        </w:r>
      </w:hyperlink>
      <w:r w:rsidR="00BC0E56" w:rsidRPr="00BC0E56">
        <w:rPr>
          <w:rFonts w:ascii="Arial" w:eastAsia="Arial" w:hAnsi="Arial" w:cs="Arial"/>
          <w:color w:val="0563C1"/>
        </w:rPr>
        <w:t>,</w:t>
      </w:r>
    </w:p>
    <w:p w:rsidR="00BE1A1A" w:rsidRPr="00BC0E56" w:rsidRDefault="009E1545" w:rsidP="00BC0E56">
      <w:pPr>
        <w:spacing w:after="0" w:line="240" w:lineRule="auto"/>
        <w:jc w:val="center"/>
        <w:rPr>
          <w:rFonts w:ascii="Arial" w:eastAsia="Arial" w:hAnsi="Arial" w:cs="Arial"/>
          <w:color w:val="0563C1"/>
        </w:rPr>
      </w:pPr>
      <w:hyperlink r:id="rId8" w:history="1">
        <w:r w:rsidR="00BE1A1A" w:rsidRPr="00BC0E56">
          <w:rPr>
            <w:rStyle w:val="Hipervnculo"/>
            <w:rFonts w:ascii="Arial" w:eastAsia="Arial" w:hAnsi="Arial" w:cs="Arial"/>
            <w:u w:val="none"/>
          </w:rPr>
          <w:t>denismonaldi@gmail.com</w:t>
        </w:r>
      </w:hyperlink>
      <w:r w:rsidR="00BC0E56" w:rsidRPr="00BC0E56">
        <w:rPr>
          <w:rFonts w:ascii="Arial" w:eastAsia="Arial" w:hAnsi="Arial" w:cs="Arial"/>
          <w:color w:val="000000" w:themeColor="text1"/>
        </w:rPr>
        <w:t xml:space="preserve">, </w:t>
      </w:r>
      <w:hyperlink r:id="rId9" w:history="1">
        <w:r w:rsidR="00BC0E56" w:rsidRPr="00BC0E56">
          <w:rPr>
            <w:rStyle w:val="Hipervnculo"/>
            <w:rFonts w:ascii="Arial" w:eastAsia="Arial" w:hAnsi="Arial" w:cs="Arial"/>
            <w:u w:val="none"/>
            <w:vertAlign w:val="superscript"/>
          </w:rPr>
          <w:t xml:space="preserve"> </w:t>
        </w:r>
        <w:r w:rsidR="00BC0E56" w:rsidRPr="00BC0E56">
          <w:rPr>
            <w:rStyle w:val="Hipervnculo"/>
            <w:rFonts w:ascii="Arial" w:eastAsia="Arial" w:hAnsi="Arial" w:cs="Arial"/>
            <w:u w:val="none"/>
          </w:rPr>
          <w:t>agus.rodri@hotmail.com</w:t>
        </w:r>
      </w:hyperlink>
      <w:r w:rsidR="00BC0E56" w:rsidRPr="00BC0E56">
        <w:rPr>
          <w:rFonts w:ascii="Arial" w:eastAsia="Arial" w:hAnsi="Arial" w:cs="Arial"/>
          <w:color w:val="000000" w:themeColor="text1"/>
        </w:rPr>
        <w:t xml:space="preserve">, </w:t>
      </w:r>
      <w:hyperlink r:id="rId10" w:history="1">
        <w:r w:rsidR="00BC0E56" w:rsidRPr="00BC0E56">
          <w:rPr>
            <w:rStyle w:val="Hipervnculo"/>
            <w:rFonts w:ascii="Arial" w:eastAsia="Arial" w:hAnsi="Arial" w:cs="Arial"/>
            <w:u w:val="none"/>
            <w:lang w:val="es-MX"/>
          </w:rPr>
          <w:t>galolopez@gmail.com</w:t>
        </w:r>
      </w:hyperlink>
      <w:r w:rsidR="008C129D" w:rsidRPr="00BC0E56">
        <w:rPr>
          <w:rFonts w:ascii="Arial" w:eastAsia="Arial" w:hAnsi="Arial" w:cs="Arial"/>
          <w:color w:val="000000" w:themeColor="text1"/>
          <w:lang w:val="es-MX"/>
        </w:rPr>
        <w:t>}</w:t>
      </w:r>
    </w:p>
    <w:p w:rsidR="00B75AA9" w:rsidRPr="00A82E60" w:rsidRDefault="00B75AA9" w:rsidP="00BE1A1A">
      <w:pPr>
        <w:spacing w:after="0" w:line="240" w:lineRule="auto"/>
        <w:rPr>
          <w:rFonts w:ascii="Arial" w:eastAsia="Arial" w:hAnsi="Arial" w:cs="Arial"/>
          <w:color w:val="000000"/>
          <w:sz w:val="24"/>
          <w:lang w:val="es-MX"/>
        </w:rPr>
      </w:pPr>
    </w:p>
    <w:p w:rsidR="00B75AA9" w:rsidRPr="00465E5A" w:rsidRDefault="00E96369" w:rsidP="004934FE">
      <w:pPr>
        <w:spacing w:after="0" w:line="240" w:lineRule="auto"/>
        <w:ind w:left="709" w:right="709"/>
        <w:jc w:val="both"/>
        <w:rPr>
          <w:rFonts w:ascii="Arial" w:eastAsia="Arial" w:hAnsi="Arial" w:cs="Arial"/>
        </w:rPr>
      </w:pPr>
      <w:r w:rsidRPr="00465E5A">
        <w:rPr>
          <w:rFonts w:ascii="Arial" w:eastAsia="Arial" w:hAnsi="Arial" w:cs="Arial"/>
          <w:b/>
        </w:rPr>
        <w:t xml:space="preserve">Resumen: </w:t>
      </w:r>
      <w:r w:rsidRPr="00465E5A">
        <w:rPr>
          <w:rFonts w:ascii="Arial" w:eastAsia="Arial" w:hAnsi="Arial" w:cs="Arial"/>
        </w:rPr>
        <w:t>Los Sis</w:t>
      </w:r>
      <w:r w:rsidR="004934FE">
        <w:rPr>
          <w:rFonts w:ascii="Arial" w:eastAsia="Arial" w:hAnsi="Arial" w:cs="Arial"/>
        </w:rPr>
        <w:t>temas de Información Geográfica</w:t>
      </w:r>
      <w:r w:rsidR="006E7654" w:rsidRPr="00465E5A">
        <w:rPr>
          <w:rFonts w:ascii="Arial" w:eastAsia="Arial" w:hAnsi="Arial" w:cs="Arial"/>
        </w:rPr>
        <w:t xml:space="preserve"> </w:t>
      </w:r>
      <w:r w:rsidRPr="00465E5A">
        <w:rPr>
          <w:rFonts w:ascii="Arial" w:eastAsia="Arial" w:hAnsi="Arial" w:cs="Arial"/>
        </w:rPr>
        <w:t>han cobrado un valor muy especial en los últimos veinte años</w:t>
      </w:r>
      <w:r w:rsidR="006E7654" w:rsidRPr="00465E5A">
        <w:rPr>
          <w:rFonts w:ascii="Arial" w:eastAsia="Arial" w:hAnsi="Arial" w:cs="Arial"/>
        </w:rPr>
        <w:t>. Este</w:t>
      </w:r>
      <w:r w:rsidRPr="00465E5A">
        <w:rPr>
          <w:rFonts w:ascii="Arial" w:eastAsia="Arial" w:hAnsi="Arial" w:cs="Arial"/>
        </w:rPr>
        <w:t xml:space="preserve"> conjunto de herramientas</w:t>
      </w:r>
      <w:r w:rsidR="006E7654" w:rsidRPr="00465E5A">
        <w:rPr>
          <w:rFonts w:ascii="Arial" w:eastAsia="Arial" w:hAnsi="Arial" w:cs="Arial"/>
        </w:rPr>
        <w:t>, que permite la representación de la</w:t>
      </w:r>
      <w:r w:rsidRPr="00465E5A">
        <w:rPr>
          <w:rFonts w:ascii="Arial" w:eastAsia="Arial" w:hAnsi="Arial" w:cs="Arial"/>
        </w:rPr>
        <w:t xml:space="preserve"> realidad territorial de una manera vectorial a través de puntos, líneas y polígonos y de manera rasterizada a través de imágenes satelitales, se considera hoy en día una de las herramientas más importan</w:t>
      </w:r>
      <w:r w:rsidR="006E7654" w:rsidRPr="00465E5A">
        <w:rPr>
          <w:rFonts w:ascii="Arial" w:eastAsia="Arial" w:hAnsi="Arial" w:cs="Arial"/>
        </w:rPr>
        <w:t>tes para el análisis geográfico</w:t>
      </w:r>
      <w:r w:rsidR="00D025FB">
        <w:rPr>
          <w:rFonts w:ascii="Arial" w:eastAsia="Arial" w:hAnsi="Arial" w:cs="Arial"/>
        </w:rPr>
        <w:t xml:space="preserve">. </w:t>
      </w:r>
      <w:proofErr w:type="gramStart"/>
      <w:r w:rsidR="00F967F4">
        <w:rPr>
          <w:rFonts w:ascii="Arial" w:eastAsia="Arial" w:hAnsi="Arial" w:cs="Arial"/>
        </w:rPr>
        <w:t>Tal relevancia</w:t>
      </w:r>
      <w:r w:rsidR="00D025FB" w:rsidRPr="00465E5A">
        <w:rPr>
          <w:rFonts w:ascii="Arial" w:eastAsia="Arial" w:hAnsi="Arial" w:cs="Arial"/>
        </w:rPr>
        <w:t xml:space="preserve"> han</w:t>
      </w:r>
      <w:proofErr w:type="gramEnd"/>
      <w:r w:rsidR="006E7654" w:rsidRPr="00465E5A">
        <w:rPr>
          <w:rFonts w:ascii="Arial" w:eastAsia="Arial" w:hAnsi="Arial" w:cs="Arial"/>
        </w:rPr>
        <w:t xml:space="preserve"> cobrado estas herramientas que se han instaurado en gran cantidad de ámbitos, como lo son el </w:t>
      </w:r>
      <w:r w:rsidRPr="00465E5A">
        <w:rPr>
          <w:rFonts w:ascii="Arial" w:eastAsia="Arial" w:hAnsi="Arial" w:cs="Arial"/>
        </w:rPr>
        <w:t xml:space="preserve">laboral, </w:t>
      </w:r>
      <w:r w:rsidR="006E7654" w:rsidRPr="00465E5A">
        <w:rPr>
          <w:rFonts w:ascii="Arial" w:eastAsia="Arial" w:hAnsi="Arial" w:cs="Arial"/>
        </w:rPr>
        <w:t xml:space="preserve">el </w:t>
      </w:r>
      <w:r w:rsidRPr="00465E5A">
        <w:rPr>
          <w:rFonts w:ascii="Arial" w:eastAsia="Arial" w:hAnsi="Arial" w:cs="Arial"/>
        </w:rPr>
        <w:t xml:space="preserve">académico y </w:t>
      </w:r>
      <w:r w:rsidR="006E7654" w:rsidRPr="00465E5A">
        <w:rPr>
          <w:rFonts w:ascii="Arial" w:eastAsia="Arial" w:hAnsi="Arial" w:cs="Arial"/>
        </w:rPr>
        <w:t xml:space="preserve">el </w:t>
      </w:r>
      <w:r w:rsidRPr="00465E5A">
        <w:rPr>
          <w:rFonts w:ascii="Arial" w:eastAsia="Arial" w:hAnsi="Arial" w:cs="Arial"/>
        </w:rPr>
        <w:t xml:space="preserve">de investigación. En </w:t>
      </w:r>
      <w:r w:rsidR="006E7654" w:rsidRPr="00465E5A">
        <w:rPr>
          <w:rFonts w:ascii="Arial" w:eastAsia="Arial" w:hAnsi="Arial" w:cs="Arial"/>
        </w:rPr>
        <w:t>este</w:t>
      </w:r>
      <w:r w:rsidR="00F967F4">
        <w:rPr>
          <w:rFonts w:ascii="Arial" w:eastAsia="Arial" w:hAnsi="Arial" w:cs="Arial"/>
        </w:rPr>
        <w:t xml:space="preserve"> trabajo se abordarán</w:t>
      </w:r>
      <w:r w:rsidR="006E7654" w:rsidRPr="00465E5A">
        <w:rPr>
          <w:rFonts w:ascii="Arial" w:eastAsia="Arial" w:hAnsi="Arial" w:cs="Arial"/>
        </w:rPr>
        <w:t xml:space="preserve"> las herramientas de SIG</w:t>
      </w:r>
      <w:r w:rsidRPr="00465E5A">
        <w:rPr>
          <w:rFonts w:ascii="Arial" w:eastAsia="Arial" w:hAnsi="Arial" w:cs="Arial"/>
        </w:rPr>
        <w:t xml:space="preserve"> dentro de la Municipalidad de Comodoro Rivadavia y cómo se implementan a la hora de tomar decisiones dentro del ámbito público en cuanto a la demanda o necesidad que se presente. Se considera también</w:t>
      </w:r>
      <w:r w:rsidR="00F967F4">
        <w:rPr>
          <w:rFonts w:ascii="Arial" w:eastAsia="Arial" w:hAnsi="Arial" w:cs="Arial"/>
        </w:rPr>
        <w:t>,</w:t>
      </w:r>
      <w:r w:rsidRPr="00465E5A">
        <w:rPr>
          <w:rFonts w:ascii="Arial" w:eastAsia="Arial" w:hAnsi="Arial" w:cs="Arial"/>
        </w:rPr>
        <w:t xml:space="preserve"> la problemática presentada debido al incipiente conocimiento que se tiene sobre los SIG y c</w:t>
      </w:r>
      <w:r w:rsidR="00F967F4">
        <w:rPr>
          <w:rFonts w:ascii="Arial" w:eastAsia="Arial" w:hAnsi="Arial" w:cs="Arial"/>
        </w:rPr>
        <w:t>ómo estos ayudan a encontrar</w:t>
      </w:r>
      <w:r w:rsidRPr="00465E5A">
        <w:rPr>
          <w:rFonts w:ascii="Arial" w:eastAsia="Arial" w:hAnsi="Arial" w:cs="Arial"/>
        </w:rPr>
        <w:t xml:space="preserve"> posible</w:t>
      </w:r>
      <w:r w:rsidR="00F967F4">
        <w:rPr>
          <w:rFonts w:ascii="Arial" w:eastAsia="Arial" w:hAnsi="Arial" w:cs="Arial"/>
        </w:rPr>
        <w:t>s</w:t>
      </w:r>
      <w:r w:rsidRPr="00465E5A">
        <w:rPr>
          <w:rFonts w:ascii="Arial" w:eastAsia="Arial" w:hAnsi="Arial" w:cs="Arial"/>
        </w:rPr>
        <w:t xml:space="preserve"> </w:t>
      </w:r>
      <w:r w:rsidR="00F967F4" w:rsidRPr="00465E5A">
        <w:rPr>
          <w:rFonts w:ascii="Arial" w:eastAsia="Arial" w:hAnsi="Arial" w:cs="Arial"/>
        </w:rPr>
        <w:t>solucion</w:t>
      </w:r>
      <w:r w:rsidR="00F967F4">
        <w:rPr>
          <w:rFonts w:ascii="Arial" w:eastAsia="Arial" w:hAnsi="Arial" w:cs="Arial"/>
        </w:rPr>
        <w:t>es</w:t>
      </w:r>
      <w:r w:rsidRPr="00465E5A">
        <w:rPr>
          <w:rFonts w:ascii="Arial" w:eastAsia="Arial" w:hAnsi="Arial" w:cs="Arial"/>
        </w:rPr>
        <w:t xml:space="preserve"> a través de diferentes métodos que se desarrollarán a lo largo del trabajo con la necesidad de interiorizar a los diferentes agentes y así, visibilizar las posibilidades que nos facilitan estas herramientas en cuanto a su uso.</w:t>
      </w:r>
    </w:p>
    <w:p w:rsidR="00B75AA9" w:rsidRPr="004934FE" w:rsidRDefault="00B75AA9" w:rsidP="004934FE">
      <w:pPr>
        <w:spacing w:after="0" w:line="240" w:lineRule="auto"/>
        <w:rPr>
          <w:rFonts w:ascii="Arial" w:eastAsia="Arial" w:hAnsi="Arial" w:cs="Arial"/>
          <w:sz w:val="24"/>
        </w:rPr>
      </w:pPr>
    </w:p>
    <w:p w:rsidR="00B75AA9" w:rsidRPr="006E7654" w:rsidRDefault="00E96369" w:rsidP="004934FE">
      <w:pPr>
        <w:tabs>
          <w:tab w:val="left" w:pos="851"/>
        </w:tabs>
        <w:spacing w:after="0" w:line="240" w:lineRule="auto"/>
        <w:ind w:left="709" w:right="709"/>
        <w:jc w:val="both"/>
        <w:rPr>
          <w:rFonts w:ascii="Arial" w:eastAsia="Arial" w:hAnsi="Arial" w:cs="Arial"/>
          <w:color w:val="000000"/>
          <w:sz w:val="18"/>
          <w:szCs w:val="18"/>
        </w:rPr>
      </w:pPr>
      <w:r w:rsidRPr="006E7654">
        <w:rPr>
          <w:rFonts w:ascii="Arial" w:eastAsia="Arial" w:hAnsi="Arial" w:cs="Arial"/>
          <w:b/>
          <w:sz w:val="18"/>
          <w:szCs w:val="18"/>
        </w:rPr>
        <w:t>Palabras Claves:</w:t>
      </w:r>
      <w:r w:rsidRPr="006E7654">
        <w:rPr>
          <w:rFonts w:ascii="Arial" w:eastAsia="Arial" w:hAnsi="Arial" w:cs="Arial"/>
          <w:sz w:val="18"/>
          <w:szCs w:val="18"/>
        </w:rPr>
        <w:t xml:space="preserve"> </w:t>
      </w:r>
      <w:r w:rsidRPr="006E7654">
        <w:rPr>
          <w:rFonts w:ascii="Arial" w:eastAsia="Arial" w:hAnsi="Arial" w:cs="Arial"/>
          <w:color w:val="000000"/>
          <w:sz w:val="18"/>
          <w:szCs w:val="18"/>
        </w:rPr>
        <w:t>SIG, Gobierno Abierto, Cartografía temática, Visualizador Web</w:t>
      </w:r>
    </w:p>
    <w:p w:rsidR="00BC0E56" w:rsidRDefault="00BC0E56" w:rsidP="004D780F">
      <w:pPr>
        <w:spacing w:after="0" w:line="240" w:lineRule="auto"/>
        <w:rPr>
          <w:rFonts w:ascii="Arial" w:eastAsia="Arial" w:hAnsi="Arial" w:cs="Arial"/>
        </w:rPr>
      </w:pPr>
    </w:p>
    <w:p w:rsidR="00B75AA9" w:rsidRPr="008C129D" w:rsidRDefault="00A21DF6" w:rsidP="004D780F">
      <w:pPr>
        <w:numPr>
          <w:ilvl w:val="0"/>
          <w:numId w:val="2"/>
        </w:numPr>
        <w:pBdr>
          <w:top w:val="nil"/>
          <w:left w:val="nil"/>
          <w:bottom w:val="nil"/>
          <w:right w:val="nil"/>
          <w:between w:val="nil"/>
        </w:pBdr>
        <w:spacing w:after="0" w:line="240" w:lineRule="auto"/>
        <w:ind w:left="357" w:hanging="357"/>
        <w:rPr>
          <w:rFonts w:ascii="Arial" w:eastAsia="Arial" w:hAnsi="Arial" w:cs="Arial"/>
          <w:b/>
          <w:color w:val="000000"/>
        </w:rPr>
      </w:pPr>
      <w:r w:rsidRPr="008C129D">
        <w:rPr>
          <w:rFonts w:ascii="Arial" w:eastAsia="Arial" w:hAnsi="Arial" w:cs="Arial"/>
          <w:b/>
          <w:color w:val="000000"/>
        </w:rPr>
        <w:t xml:space="preserve"> INTRODUCCIÓN</w:t>
      </w:r>
    </w:p>
    <w:p w:rsidR="004D780F" w:rsidRPr="004D780F" w:rsidRDefault="004D780F" w:rsidP="004D780F">
      <w:pPr>
        <w:pBdr>
          <w:top w:val="nil"/>
          <w:left w:val="nil"/>
          <w:bottom w:val="nil"/>
          <w:right w:val="nil"/>
          <w:between w:val="nil"/>
        </w:pBdr>
        <w:spacing w:after="0" w:line="240" w:lineRule="auto"/>
        <w:ind w:left="357"/>
        <w:rPr>
          <w:rFonts w:ascii="Arial" w:eastAsia="Arial" w:hAnsi="Arial" w:cs="Arial"/>
          <w:color w:val="000000"/>
          <w:szCs w:val="26"/>
        </w:rPr>
      </w:pPr>
    </w:p>
    <w:p w:rsidR="004D780F" w:rsidRDefault="00E96369" w:rsidP="004D40F2">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Los sistemas de información geográfica</w:t>
      </w:r>
      <w:r w:rsidR="004D780F">
        <w:rPr>
          <w:rFonts w:ascii="Arial" w:eastAsia="Arial" w:hAnsi="Arial" w:cs="Arial"/>
          <w:color w:val="000000"/>
        </w:rPr>
        <w:t xml:space="preserve"> (SIG)</w:t>
      </w:r>
      <w:r>
        <w:rPr>
          <w:rFonts w:ascii="Arial" w:eastAsia="Arial" w:hAnsi="Arial" w:cs="Arial"/>
          <w:color w:val="000000"/>
        </w:rPr>
        <w:t xml:space="preserve"> son definidos como una estructura creada para recopilar, gestionar y analizar datos de carácter geográfico y social; como así también crear, compartir y aplicar</w:t>
      </w:r>
      <w:r w:rsidR="001A237B">
        <w:rPr>
          <w:rFonts w:ascii="Arial" w:eastAsia="Arial" w:hAnsi="Arial" w:cs="Arial"/>
          <w:color w:val="000000"/>
        </w:rPr>
        <w:t xml:space="preserve"> productos de gran utilidad que </w:t>
      </w:r>
      <w:r>
        <w:rPr>
          <w:rFonts w:ascii="Arial" w:eastAsia="Arial" w:hAnsi="Arial" w:cs="Arial"/>
          <w:color w:val="000000"/>
        </w:rPr>
        <w:t>sirven para ayudar a resolver problemas complejos ya que, en la actualidad, se encuentran establecidos en la mayoría de los ámbitos laborales, académicos y de investigación.</w:t>
      </w:r>
    </w:p>
    <w:p w:rsidR="004D40F2" w:rsidRPr="009967EF" w:rsidRDefault="004D40F2" w:rsidP="004D40F2">
      <w:pPr>
        <w:pBdr>
          <w:top w:val="nil"/>
          <w:left w:val="nil"/>
          <w:bottom w:val="nil"/>
          <w:right w:val="nil"/>
          <w:between w:val="nil"/>
        </w:pBdr>
        <w:spacing w:after="0" w:line="240" w:lineRule="auto"/>
        <w:jc w:val="both"/>
        <w:rPr>
          <w:rFonts w:ascii="Arial" w:eastAsia="Arial" w:hAnsi="Arial" w:cs="Arial"/>
          <w:color w:val="000000"/>
        </w:rPr>
      </w:pPr>
    </w:p>
    <w:p w:rsidR="00B75AA9" w:rsidRDefault="00E96369" w:rsidP="004D40F2">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En un primer momento el uso de los SIG se realiza con la finalidad de producir un inventario digital que lleve a la generación de mapas temáticos de las variables utilizadas. En esta instancia se apela a su definición más simple, orientada a su contenido como base de datos computacional que contiene información geográficamente referenciada. Procedimientos desarrollados en el ámbito de la cartografía temática serán los utilizados para la realización de un primer análisis, el de las distribuciones espaciales</w:t>
      </w:r>
      <w:r w:rsidR="00232CF9">
        <w:rPr>
          <w:rFonts w:ascii="Arial" w:eastAsia="Arial" w:hAnsi="Arial" w:cs="Arial"/>
          <w:color w:val="000000"/>
        </w:rPr>
        <w:t>.</w:t>
      </w:r>
      <w:r>
        <w:rPr>
          <w:rFonts w:ascii="Arial" w:eastAsia="Arial" w:hAnsi="Arial" w:cs="Arial"/>
          <w:color w:val="000000"/>
        </w:rPr>
        <w:t xml:space="preserve"> (</w:t>
      </w:r>
      <w:proofErr w:type="spellStart"/>
      <w:r>
        <w:rPr>
          <w:rFonts w:ascii="Arial" w:eastAsia="Arial" w:hAnsi="Arial" w:cs="Arial"/>
        </w:rPr>
        <w:t>B</w:t>
      </w:r>
      <w:r w:rsidR="001A237B">
        <w:rPr>
          <w:rFonts w:ascii="Arial" w:eastAsia="Arial" w:hAnsi="Arial" w:cs="Arial"/>
          <w:color w:val="000000"/>
        </w:rPr>
        <w:t>uzai</w:t>
      </w:r>
      <w:proofErr w:type="spellEnd"/>
      <w:r w:rsidR="001A237B">
        <w:rPr>
          <w:rFonts w:ascii="Arial" w:eastAsia="Arial" w:hAnsi="Arial" w:cs="Arial"/>
          <w:color w:val="000000"/>
        </w:rPr>
        <w:t xml:space="preserve"> &amp; </w:t>
      </w:r>
      <w:proofErr w:type="spellStart"/>
      <w:r>
        <w:rPr>
          <w:rFonts w:ascii="Arial" w:eastAsia="Arial" w:hAnsi="Arial" w:cs="Arial"/>
        </w:rPr>
        <w:t>B</w:t>
      </w:r>
      <w:r>
        <w:rPr>
          <w:rFonts w:ascii="Arial" w:eastAsia="Arial" w:hAnsi="Arial" w:cs="Arial"/>
          <w:color w:val="000000"/>
        </w:rPr>
        <w:t>axendale</w:t>
      </w:r>
      <w:proofErr w:type="spellEnd"/>
      <w:r>
        <w:rPr>
          <w:rFonts w:ascii="Arial" w:eastAsia="Arial" w:hAnsi="Arial" w:cs="Arial"/>
          <w:color w:val="000000"/>
        </w:rPr>
        <w:t>, 2010).</w:t>
      </w:r>
    </w:p>
    <w:p w:rsidR="004D40F2" w:rsidRDefault="004D40F2" w:rsidP="004D40F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B75AA9" w:rsidRDefault="00E96369" w:rsidP="004D40F2">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Para poder encaminar el objetivo del trabajo es necesario describir los pasos previos hacia la llegada del mismo: la Dirección de Investigación Territorial (DIT), oficina encargada -entre otras cosas- de la estadística oficial de la Municipalidad de Comodoro Rivadavia, desde diciembre de 2019 se encuentra bajo la órbita de la </w:t>
      </w:r>
      <w:r>
        <w:rPr>
          <w:rFonts w:ascii="Arial" w:eastAsia="Arial" w:hAnsi="Arial" w:cs="Arial"/>
        </w:rPr>
        <w:t>Subsecretaría</w:t>
      </w:r>
      <w:r>
        <w:rPr>
          <w:rFonts w:ascii="Arial" w:eastAsia="Arial" w:hAnsi="Arial" w:cs="Arial"/>
          <w:color w:val="000000"/>
        </w:rPr>
        <w:t xml:space="preserve"> de Modernización y Transparencia. A partir de este cambio organizacional, la dirección </w:t>
      </w:r>
      <w:r>
        <w:rPr>
          <w:rFonts w:ascii="Arial" w:eastAsia="Arial" w:hAnsi="Arial" w:cs="Arial"/>
        </w:rPr>
        <w:t>afianzó</w:t>
      </w:r>
      <w:r>
        <w:rPr>
          <w:rFonts w:ascii="Arial" w:eastAsia="Arial" w:hAnsi="Arial" w:cs="Arial"/>
          <w:color w:val="000000"/>
        </w:rPr>
        <w:t xml:space="preserve"> un cambio de paradigma iniciado tiempo atrás, incorporando de esta manera diferentes políticas de Gobierno Abierto </w:t>
      </w:r>
      <w:r w:rsidR="004D780F">
        <w:rPr>
          <w:rFonts w:ascii="Arial" w:eastAsia="Arial" w:hAnsi="Arial" w:cs="Arial"/>
          <w:color w:val="000000"/>
        </w:rPr>
        <w:t>en base a tres pilares</w:t>
      </w:r>
      <w:r>
        <w:rPr>
          <w:rFonts w:ascii="Arial" w:eastAsia="Arial" w:hAnsi="Arial" w:cs="Arial"/>
          <w:color w:val="000000"/>
        </w:rPr>
        <w:t>: Transparencia, Rendición de Cuentas y Participación Ciudadana.</w:t>
      </w:r>
    </w:p>
    <w:p w:rsidR="004D40F2" w:rsidRDefault="004D40F2" w:rsidP="004D40F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B75AA9" w:rsidRDefault="00E96369" w:rsidP="004D40F2">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En conjunto con esta implementación se desarrolla un portal de datos abiertos que tiene como propósito la transparencia de los datos y la accesibilidad a ellos por parte de la ciudadanía, para así complementarlo con un servidor de mapas </w:t>
      </w:r>
      <w:r w:rsidRPr="004D780F">
        <w:rPr>
          <w:rFonts w:ascii="Arial" w:eastAsia="Arial" w:hAnsi="Arial" w:cs="Arial"/>
          <w:i/>
          <w:color w:val="000000"/>
        </w:rPr>
        <w:t>web</w:t>
      </w:r>
      <w:r>
        <w:rPr>
          <w:rFonts w:ascii="Arial" w:eastAsia="Arial" w:hAnsi="Arial" w:cs="Arial"/>
          <w:color w:val="000000"/>
        </w:rPr>
        <w:t xml:space="preserve"> denominado “Mapas de Información Municipal (MIM)”</w:t>
      </w:r>
      <w:r w:rsidR="004D780F">
        <w:rPr>
          <w:rFonts w:ascii="Arial" w:eastAsia="Arial" w:hAnsi="Arial" w:cs="Arial"/>
          <w:color w:val="000000"/>
        </w:rPr>
        <w:t>.</w:t>
      </w:r>
    </w:p>
    <w:p w:rsidR="004D40F2" w:rsidRDefault="004D40F2" w:rsidP="004D40F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B75AA9" w:rsidRDefault="00E96369" w:rsidP="004D40F2">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En el mismo se plantea el objetivo de mejorar la calidad de los servicios brindados hacia la comunidad a través de los trabajos cartográficos realizados por parte de la DIT y a su vez visibilizar la importancia que estas cobran e impulsan </w:t>
      </w:r>
      <w:r>
        <w:rPr>
          <w:rFonts w:ascii="Arial" w:eastAsia="Arial" w:hAnsi="Arial" w:cs="Arial"/>
        </w:rPr>
        <w:t xml:space="preserve">en </w:t>
      </w:r>
      <w:r>
        <w:rPr>
          <w:rFonts w:ascii="Arial" w:eastAsia="Arial" w:hAnsi="Arial" w:cs="Arial"/>
          <w:color w:val="000000"/>
        </w:rPr>
        <w:t>la toma de decisiones. El mismo apunta no solo a ser utilizado int</w:t>
      </w:r>
      <w:r w:rsidR="001A237B">
        <w:rPr>
          <w:rFonts w:ascii="Arial" w:eastAsia="Arial" w:hAnsi="Arial" w:cs="Arial"/>
          <w:color w:val="000000"/>
        </w:rPr>
        <w:t>ernamente, sino a que también de</w:t>
      </w:r>
      <w:r>
        <w:rPr>
          <w:rFonts w:ascii="Arial" w:eastAsia="Arial" w:hAnsi="Arial" w:cs="Arial"/>
          <w:color w:val="000000"/>
        </w:rPr>
        <w:t xml:space="preserve"> oportunidad de consulta hacia todos los organismos y ciudadanos que lo requieran.</w:t>
      </w:r>
    </w:p>
    <w:p w:rsidR="004D40F2" w:rsidRDefault="004D40F2" w:rsidP="004D40F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B75AA9" w:rsidRDefault="00E96369" w:rsidP="004D40F2">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Se toma a los SIG como impulsores dentro del ámbito público y se les atribuye gran importancia debido a las experiencias obtenidas dentro del equipo de trabajo, es decir, las experiencias obtenidas en cuanto al desarrollo de información geográfica, generación de base de datos en gabinete y el más característico que da el puntapié inicial para el desarrollo de los trabajos</w:t>
      </w:r>
      <w:r w:rsidR="00232CF9">
        <w:rPr>
          <w:rFonts w:ascii="Arial" w:eastAsia="Arial" w:hAnsi="Arial" w:cs="Arial"/>
          <w:color w:val="000000"/>
        </w:rPr>
        <w:t>,</w:t>
      </w:r>
      <w:r>
        <w:rPr>
          <w:rFonts w:ascii="Arial" w:eastAsia="Arial" w:hAnsi="Arial" w:cs="Arial"/>
          <w:color w:val="000000"/>
        </w:rPr>
        <w:t xml:space="preserve"> los cuales son los relevamientos en territorio, en función de cada demanda o necesidad que se presente.</w:t>
      </w:r>
    </w:p>
    <w:p w:rsidR="004D40F2" w:rsidRDefault="004D40F2" w:rsidP="004D40F2">
      <w:pPr>
        <w:pBdr>
          <w:top w:val="nil"/>
          <w:left w:val="nil"/>
          <w:bottom w:val="nil"/>
          <w:right w:val="nil"/>
          <w:between w:val="nil"/>
        </w:pBdr>
        <w:spacing w:after="0" w:line="240" w:lineRule="auto"/>
        <w:jc w:val="both"/>
        <w:rPr>
          <w:rFonts w:ascii="Arial" w:eastAsia="Arial" w:hAnsi="Arial" w:cs="Arial"/>
          <w:color w:val="000000"/>
        </w:rPr>
      </w:pPr>
    </w:p>
    <w:p w:rsidR="006E7654" w:rsidRDefault="00E96369" w:rsidP="004D40F2">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En los siguientes incisos se recorrerá y detallará la metodología de trabajo que se desarrolló en cuanto a la problemática presentada, además de las posibles soluciones y conclusiones.</w:t>
      </w:r>
    </w:p>
    <w:p w:rsidR="00E36F8F" w:rsidRDefault="00E36F8F" w:rsidP="004D40F2">
      <w:pPr>
        <w:pBdr>
          <w:top w:val="nil"/>
          <w:left w:val="nil"/>
          <w:bottom w:val="nil"/>
          <w:right w:val="nil"/>
          <w:between w:val="nil"/>
        </w:pBdr>
        <w:spacing w:after="0" w:line="240" w:lineRule="auto"/>
        <w:jc w:val="both"/>
        <w:rPr>
          <w:rFonts w:ascii="Arial" w:eastAsia="Arial" w:hAnsi="Arial" w:cs="Arial"/>
          <w:color w:val="000000"/>
        </w:rPr>
      </w:pPr>
    </w:p>
    <w:p w:rsidR="00B75AA9" w:rsidRPr="001F576A" w:rsidRDefault="00A21DF6" w:rsidP="001F576A">
      <w:pPr>
        <w:numPr>
          <w:ilvl w:val="0"/>
          <w:numId w:val="2"/>
        </w:numPr>
        <w:pBdr>
          <w:top w:val="nil"/>
          <w:left w:val="nil"/>
          <w:bottom w:val="nil"/>
          <w:right w:val="nil"/>
          <w:between w:val="nil"/>
        </w:pBdr>
        <w:spacing w:after="0" w:line="240" w:lineRule="auto"/>
        <w:ind w:left="357" w:hanging="357"/>
        <w:rPr>
          <w:rFonts w:ascii="Arial" w:eastAsia="Arial" w:hAnsi="Arial" w:cs="Arial"/>
          <w:b/>
          <w:color w:val="000000"/>
        </w:rPr>
      </w:pPr>
      <w:r w:rsidRPr="00412ED7">
        <w:rPr>
          <w:rFonts w:ascii="Arial" w:eastAsia="Arial" w:hAnsi="Arial" w:cs="Arial"/>
          <w:b/>
        </w:rPr>
        <w:t>DESARROLLO</w:t>
      </w:r>
    </w:p>
    <w:p w:rsidR="001F576A" w:rsidRPr="00412ED7" w:rsidRDefault="001F576A" w:rsidP="001F576A">
      <w:pPr>
        <w:pBdr>
          <w:top w:val="nil"/>
          <w:left w:val="nil"/>
          <w:bottom w:val="nil"/>
          <w:right w:val="nil"/>
          <w:between w:val="nil"/>
        </w:pBdr>
        <w:spacing w:after="0" w:line="240" w:lineRule="auto"/>
        <w:rPr>
          <w:rFonts w:ascii="Arial" w:eastAsia="Arial" w:hAnsi="Arial" w:cs="Arial"/>
          <w:b/>
          <w:color w:val="000000"/>
        </w:rPr>
      </w:pPr>
    </w:p>
    <w:p w:rsidR="00B75AA9" w:rsidRDefault="00E96369" w:rsidP="001F576A">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Es esencial tener como objetivo facilitar la accesibilidad de la información geográfica y mejorar la interoperabilidad entre las distintas dependencias estatales; acentuar y promover la cooperación que necesitan para un mejor desarrollo productivo, el cual debe estar puesto a punto y actualizado, dentro de lo posible, conforme a las últimas tecnologías.</w:t>
      </w:r>
    </w:p>
    <w:p w:rsidR="001F576A" w:rsidRDefault="001F576A" w:rsidP="001F576A">
      <w:pPr>
        <w:pBdr>
          <w:top w:val="nil"/>
          <w:left w:val="nil"/>
          <w:bottom w:val="nil"/>
          <w:right w:val="nil"/>
          <w:between w:val="nil"/>
        </w:pBdr>
        <w:spacing w:after="0" w:line="240" w:lineRule="auto"/>
        <w:jc w:val="both"/>
        <w:rPr>
          <w:rFonts w:ascii="Arial" w:eastAsia="Arial" w:hAnsi="Arial" w:cs="Arial"/>
          <w:color w:val="000000"/>
        </w:rPr>
      </w:pPr>
    </w:p>
    <w:p w:rsidR="00B75AA9" w:rsidRDefault="00E96369" w:rsidP="001F576A">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El Mapa de Información Municipal </w:t>
      </w:r>
      <w:r w:rsidR="00956785">
        <w:rPr>
          <w:rFonts w:ascii="Arial" w:eastAsia="Arial" w:hAnsi="Arial" w:cs="Arial"/>
          <w:color w:val="000000"/>
        </w:rPr>
        <w:t xml:space="preserve">(figura 1) </w:t>
      </w:r>
      <w:r>
        <w:rPr>
          <w:rFonts w:ascii="Arial" w:eastAsia="Arial" w:hAnsi="Arial" w:cs="Arial"/>
          <w:color w:val="000000"/>
        </w:rPr>
        <w:t xml:space="preserve">es uno de los primeros ejemplos </w:t>
      </w:r>
      <w:r w:rsidR="00E33835">
        <w:rPr>
          <w:rFonts w:ascii="Arial" w:eastAsia="Arial" w:hAnsi="Arial" w:cs="Arial"/>
          <w:color w:val="000000"/>
        </w:rPr>
        <w:t>se puede</w:t>
      </w:r>
      <w:r>
        <w:rPr>
          <w:rFonts w:ascii="Arial" w:eastAsia="Arial" w:hAnsi="Arial" w:cs="Arial"/>
          <w:color w:val="000000"/>
        </w:rPr>
        <w:t xml:space="preserve"> mostrar en cuanto a la accesibilidad de la información</w:t>
      </w:r>
      <w:r w:rsidRPr="006E7654">
        <w:rPr>
          <w:rFonts w:ascii="Arial" w:eastAsia="Arial" w:hAnsi="Arial" w:cs="Arial"/>
          <w:color w:val="000000"/>
        </w:rPr>
        <w:t>. S</w:t>
      </w:r>
      <w:r>
        <w:rPr>
          <w:rFonts w:ascii="Arial" w:eastAsia="Arial" w:hAnsi="Arial" w:cs="Arial"/>
          <w:color w:val="000000"/>
        </w:rPr>
        <w:t>i bien su funcionalidad era distinta a la que cumple hoy en día, ya que comenzó como un mapa interactivo con el fin de informar los comercios y servicios habilitados en el contexto de pandemia del año 2020, en la actualidad funciona como el servidor de mapas web que se dispone a la comunidad y en donde se visua</w:t>
      </w:r>
      <w:r w:rsidR="00E33835">
        <w:rPr>
          <w:rFonts w:ascii="Arial" w:eastAsia="Arial" w:hAnsi="Arial" w:cs="Arial"/>
          <w:color w:val="000000"/>
        </w:rPr>
        <w:t>liza la cartografía generada, la cual</w:t>
      </w:r>
      <w:r>
        <w:rPr>
          <w:rFonts w:ascii="Arial" w:eastAsia="Arial" w:hAnsi="Arial" w:cs="Arial"/>
          <w:color w:val="000000"/>
        </w:rPr>
        <w:t xml:space="preserve"> sirve como impulsora en la toma de decisiones. Es allí donde nos permitimos dar con el pantallazo inicial para visibilizar la importancia del uso de los SIG en base a una primera de muchas experiencias obtenidas.</w:t>
      </w:r>
    </w:p>
    <w:p w:rsidR="001F576A" w:rsidRDefault="001F576A" w:rsidP="001F576A">
      <w:pPr>
        <w:pBdr>
          <w:top w:val="nil"/>
          <w:left w:val="nil"/>
          <w:bottom w:val="nil"/>
          <w:right w:val="nil"/>
          <w:between w:val="nil"/>
        </w:pBdr>
        <w:spacing w:after="0" w:line="240" w:lineRule="auto"/>
        <w:jc w:val="both"/>
        <w:rPr>
          <w:rFonts w:ascii="Arial" w:eastAsia="Arial" w:hAnsi="Arial" w:cs="Arial"/>
          <w:color w:val="000000"/>
        </w:rPr>
      </w:pPr>
    </w:p>
    <w:p w:rsidR="00B75AA9" w:rsidRDefault="00E96369" w:rsidP="001F576A">
      <w:pPr>
        <w:pBdr>
          <w:top w:val="nil"/>
          <w:left w:val="nil"/>
          <w:bottom w:val="nil"/>
          <w:right w:val="nil"/>
          <w:between w:val="nil"/>
        </w:pBdr>
        <w:spacing w:after="0" w:line="240" w:lineRule="auto"/>
        <w:jc w:val="both"/>
        <w:rPr>
          <w:rFonts w:ascii="Arial" w:eastAsia="Arial" w:hAnsi="Arial" w:cs="Arial"/>
          <w:color w:val="000000"/>
        </w:rPr>
      </w:pPr>
      <w:r w:rsidRPr="006E7654">
        <w:rPr>
          <w:rFonts w:ascii="Arial" w:eastAsia="Arial" w:hAnsi="Arial" w:cs="Arial"/>
          <w:color w:val="000000"/>
        </w:rPr>
        <w:t xml:space="preserve">La identificación de diferentes situaciones y su localización en el territorio </w:t>
      </w:r>
      <w:proofErr w:type="spellStart"/>
      <w:r w:rsidRPr="006E7654">
        <w:rPr>
          <w:rFonts w:ascii="Arial" w:eastAsia="Arial" w:hAnsi="Arial" w:cs="Arial"/>
          <w:color w:val="000000"/>
        </w:rPr>
        <w:t>comodor</w:t>
      </w:r>
      <w:bookmarkStart w:id="0" w:name="_GoBack"/>
      <w:bookmarkEnd w:id="0"/>
      <w:r w:rsidRPr="006E7654">
        <w:rPr>
          <w:rFonts w:ascii="Arial" w:eastAsia="Arial" w:hAnsi="Arial" w:cs="Arial"/>
          <w:color w:val="000000"/>
        </w:rPr>
        <w:t>ense</w:t>
      </w:r>
      <w:proofErr w:type="spellEnd"/>
      <w:r w:rsidRPr="006E7654">
        <w:rPr>
          <w:rFonts w:ascii="Arial" w:eastAsia="Arial" w:hAnsi="Arial" w:cs="Arial"/>
          <w:color w:val="000000"/>
        </w:rPr>
        <w:t xml:space="preserve">, es un insumo fundamental para el diseño de acciones, </w:t>
      </w:r>
      <w:r w:rsidR="00E33835">
        <w:rPr>
          <w:rFonts w:ascii="Arial" w:eastAsia="Arial" w:hAnsi="Arial" w:cs="Arial"/>
          <w:color w:val="000000"/>
        </w:rPr>
        <w:t xml:space="preserve">así </w:t>
      </w:r>
      <w:r w:rsidRPr="006E7654">
        <w:rPr>
          <w:rFonts w:ascii="Arial" w:eastAsia="Arial" w:hAnsi="Arial" w:cs="Arial"/>
          <w:color w:val="000000"/>
        </w:rPr>
        <w:t>como para la evaluación del impacto de las políticas ya implementadas.</w:t>
      </w:r>
    </w:p>
    <w:p w:rsidR="001F576A" w:rsidRPr="006E7654" w:rsidRDefault="001F576A" w:rsidP="001F576A">
      <w:pPr>
        <w:pBdr>
          <w:top w:val="nil"/>
          <w:left w:val="nil"/>
          <w:bottom w:val="nil"/>
          <w:right w:val="nil"/>
          <w:between w:val="nil"/>
        </w:pBdr>
        <w:spacing w:after="0" w:line="240" w:lineRule="auto"/>
        <w:jc w:val="both"/>
        <w:rPr>
          <w:rFonts w:ascii="Arial" w:eastAsia="Arial" w:hAnsi="Arial" w:cs="Arial"/>
          <w:color w:val="000000"/>
        </w:rPr>
      </w:pPr>
    </w:p>
    <w:p w:rsidR="00B75AA9" w:rsidRDefault="00E96369" w:rsidP="001F576A">
      <w:pPr>
        <w:pBdr>
          <w:top w:val="nil"/>
          <w:left w:val="nil"/>
          <w:bottom w:val="nil"/>
          <w:right w:val="nil"/>
          <w:between w:val="nil"/>
        </w:pBdr>
        <w:spacing w:after="0" w:line="240" w:lineRule="auto"/>
        <w:jc w:val="both"/>
        <w:rPr>
          <w:rFonts w:ascii="Arial" w:eastAsia="Arial" w:hAnsi="Arial" w:cs="Arial"/>
          <w:color w:val="000000"/>
        </w:rPr>
      </w:pPr>
      <w:r w:rsidRPr="006E7654">
        <w:rPr>
          <w:rFonts w:ascii="Arial" w:eastAsia="Arial" w:hAnsi="Arial" w:cs="Arial"/>
          <w:color w:val="000000"/>
        </w:rPr>
        <w:t xml:space="preserve">Los análisis basados en conjuntos de datos espaciales tienen la particularidad de proveer datos sobre sectores concretos y específicos, que son objeto de estudio por parte de las direcciones técnicas del municipio como también, permitir el acceso a la comunidad. </w:t>
      </w:r>
    </w:p>
    <w:p w:rsidR="001F576A" w:rsidRPr="006E7654" w:rsidRDefault="001F576A" w:rsidP="001F576A">
      <w:pPr>
        <w:pBdr>
          <w:top w:val="nil"/>
          <w:left w:val="nil"/>
          <w:bottom w:val="nil"/>
          <w:right w:val="nil"/>
          <w:between w:val="nil"/>
        </w:pBdr>
        <w:spacing w:after="0" w:line="240" w:lineRule="auto"/>
        <w:jc w:val="both"/>
        <w:rPr>
          <w:rFonts w:ascii="Arial" w:eastAsia="Arial" w:hAnsi="Arial" w:cs="Arial"/>
          <w:color w:val="000000"/>
        </w:rPr>
      </w:pPr>
    </w:p>
    <w:p w:rsidR="00B75AA9" w:rsidRDefault="00E96369" w:rsidP="001F576A">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Si bien hasta el momento hablamos de una cartografía interactiva, no podemos dejar aparte las experiencias que se obtienen a través de la </w:t>
      </w:r>
      <w:r w:rsidR="004D780F">
        <w:rPr>
          <w:rFonts w:ascii="Arial" w:eastAsia="Arial" w:hAnsi="Arial" w:cs="Arial"/>
          <w:color w:val="000000"/>
        </w:rPr>
        <w:t>producción</w:t>
      </w:r>
      <w:r>
        <w:rPr>
          <w:rFonts w:ascii="Arial" w:eastAsia="Arial" w:hAnsi="Arial" w:cs="Arial"/>
          <w:color w:val="000000"/>
        </w:rPr>
        <w:t xml:space="preserve"> de cartografía temática la cual se genera bajo un mismo propósito, el de “visibilizar”.</w:t>
      </w:r>
    </w:p>
    <w:p w:rsidR="00B75AA9" w:rsidRDefault="00B75AA9">
      <w:pPr>
        <w:pBdr>
          <w:top w:val="nil"/>
          <w:left w:val="nil"/>
          <w:bottom w:val="nil"/>
          <w:right w:val="nil"/>
          <w:between w:val="nil"/>
        </w:pBdr>
        <w:spacing w:before="240" w:after="240" w:line="240" w:lineRule="auto"/>
        <w:rPr>
          <w:rFonts w:ascii="Arial" w:eastAsia="Arial" w:hAnsi="Arial" w:cs="Arial"/>
          <w:color w:val="000000"/>
        </w:rPr>
      </w:pPr>
    </w:p>
    <w:p w:rsidR="00956785" w:rsidRPr="00163610" w:rsidRDefault="00956785" w:rsidP="006E7654">
      <w:pPr>
        <w:pBdr>
          <w:top w:val="nil"/>
          <w:left w:val="nil"/>
          <w:bottom w:val="nil"/>
          <w:right w:val="nil"/>
          <w:between w:val="nil"/>
        </w:pBdr>
        <w:spacing w:before="240" w:after="0" w:line="240" w:lineRule="auto"/>
        <w:jc w:val="center"/>
        <w:rPr>
          <w:rFonts w:ascii="Times New Roman" w:eastAsia="Times New Roman" w:hAnsi="Times New Roman" w:cs="Times New Roman"/>
          <w:noProof/>
          <w:color w:val="000000"/>
          <w:sz w:val="24"/>
          <w:szCs w:val="24"/>
          <w:lang w:val="es-MX" w:eastAsia="en-US"/>
        </w:rPr>
      </w:pPr>
    </w:p>
    <w:p w:rsidR="006E7654" w:rsidRDefault="00E96369" w:rsidP="006E7654">
      <w:pPr>
        <w:pBdr>
          <w:top w:val="nil"/>
          <w:left w:val="nil"/>
          <w:bottom w:val="nil"/>
          <w:right w:val="nil"/>
          <w:between w:val="nil"/>
        </w:pBdr>
        <w:spacing w:before="240" w:after="0" w:line="240" w:lineRule="auto"/>
        <w:jc w:val="center"/>
        <w:rPr>
          <w:rFonts w:ascii="Arial" w:eastAsia="Arial" w:hAnsi="Arial" w:cs="Arial"/>
          <w:color w:val="000000"/>
        </w:rPr>
      </w:pPr>
      <w:r>
        <w:rPr>
          <w:rFonts w:ascii="Times New Roman" w:eastAsia="Times New Roman" w:hAnsi="Times New Roman" w:cs="Times New Roman"/>
          <w:noProof/>
          <w:color w:val="000000"/>
          <w:sz w:val="24"/>
          <w:szCs w:val="24"/>
          <w:lang w:val="en-US" w:eastAsia="en-US"/>
        </w:rPr>
        <w:lastRenderedPageBreak/>
        <w:drawing>
          <wp:inline distT="0" distB="0" distL="0" distR="0">
            <wp:extent cx="4037163" cy="2259965"/>
            <wp:effectExtent l="0" t="0" r="1905" b="6985"/>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cstate="print">
                      <a:extLst>
                        <a:ext uri="{28A0092B-C50C-407E-A947-70E740481C1C}">
                          <a14:useLocalDpi xmlns:a14="http://schemas.microsoft.com/office/drawing/2010/main" val="0"/>
                        </a:ext>
                      </a:extLst>
                    </a:blip>
                    <a:srcRect t="13063" b="4793"/>
                    <a:stretch/>
                  </pic:blipFill>
                  <pic:spPr bwMode="auto">
                    <a:xfrm>
                      <a:off x="0" y="0"/>
                      <a:ext cx="4065668" cy="2275922"/>
                    </a:xfrm>
                    <a:prstGeom prst="rect">
                      <a:avLst/>
                    </a:prstGeom>
                    <a:ln>
                      <a:noFill/>
                    </a:ln>
                    <a:extLst>
                      <a:ext uri="{53640926-AAD7-44D8-BBD7-CCE9431645EC}">
                        <a14:shadowObscured xmlns:a14="http://schemas.microsoft.com/office/drawing/2010/main"/>
                      </a:ext>
                    </a:extLst>
                  </pic:spPr>
                </pic:pic>
              </a:graphicData>
            </a:graphic>
          </wp:inline>
        </w:drawing>
      </w:r>
    </w:p>
    <w:p w:rsidR="00B75AA9" w:rsidRPr="004D780F" w:rsidRDefault="006E7654" w:rsidP="004D780F">
      <w:pPr>
        <w:pBdr>
          <w:top w:val="nil"/>
          <w:left w:val="nil"/>
          <w:bottom w:val="nil"/>
          <w:right w:val="nil"/>
          <w:between w:val="nil"/>
        </w:pBdr>
        <w:spacing w:after="0" w:line="240" w:lineRule="auto"/>
        <w:jc w:val="center"/>
        <w:rPr>
          <w:rFonts w:ascii="Arial" w:eastAsia="Arial" w:hAnsi="Arial" w:cs="Arial"/>
          <w:color w:val="000000"/>
          <w:sz w:val="18"/>
          <w:szCs w:val="20"/>
        </w:rPr>
      </w:pPr>
      <w:r w:rsidRPr="004D780F">
        <w:rPr>
          <w:rFonts w:ascii="Arial" w:eastAsia="Arial" w:hAnsi="Arial" w:cs="Arial"/>
          <w:color w:val="000000"/>
          <w:sz w:val="18"/>
          <w:szCs w:val="20"/>
        </w:rPr>
        <w:t>F</w:t>
      </w:r>
      <w:r w:rsidR="00E96369" w:rsidRPr="004D780F">
        <w:rPr>
          <w:rFonts w:ascii="Arial" w:eastAsia="Arial" w:hAnsi="Arial" w:cs="Arial"/>
          <w:color w:val="000000"/>
          <w:sz w:val="18"/>
          <w:szCs w:val="20"/>
        </w:rPr>
        <w:t>igura 1. Portal “Mapa de Información Municipal</w:t>
      </w:r>
      <w:r w:rsidR="004D780F" w:rsidRPr="004D780F">
        <w:rPr>
          <w:rFonts w:ascii="Arial" w:eastAsia="Arial" w:hAnsi="Arial" w:cs="Arial"/>
          <w:sz w:val="18"/>
          <w:szCs w:val="20"/>
        </w:rPr>
        <w:t>”</w:t>
      </w:r>
    </w:p>
    <w:p w:rsidR="006E7654" w:rsidRDefault="006E7654" w:rsidP="004D780F">
      <w:pPr>
        <w:pBdr>
          <w:top w:val="nil"/>
          <w:left w:val="nil"/>
          <w:bottom w:val="nil"/>
          <w:right w:val="nil"/>
          <w:between w:val="nil"/>
        </w:pBdr>
        <w:spacing w:after="0" w:line="240" w:lineRule="auto"/>
        <w:rPr>
          <w:rFonts w:ascii="Arial" w:eastAsia="Arial" w:hAnsi="Arial" w:cs="Arial"/>
          <w:b/>
          <w:color w:val="000000"/>
        </w:rPr>
      </w:pPr>
    </w:p>
    <w:p w:rsidR="00B75AA9" w:rsidRDefault="00E96369" w:rsidP="008C129D">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2.1 Principales trabajos que demuestran la ayuda del SIG para la toma de decisiones </w:t>
      </w:r>
    </w:p>
    <w:p w:rsidR="008C129D" w:rsidRDefault="008C129D" w:rsidP="008C129D">
      <w:pPr>
        <w:pBdr>
          <w:top w:val="nil"/>
          <w:left w:val="nil"/>
          <w:bottom w:val="nil"/>
          <w:right w:val="nil"/>
          <w:between w:val="nil"/>
        </w:pBdr>
        <w:spacing w:after="0" w:line="240" w:lineRule="auto"/>
        <w:rPr>
          <w:rFonts w:ascii="Arial" w:eastAsia="Arial" w:hAnsi="Arial" w:cs="Arial"/>
          <w:b/>
          <w:color w:val="000000"/>
        </w:rPr>
      </w:pPr>
    </w:p>
    <w:p w:rsidR="008C129D" w:rsidRDefault="00E96369" w:rsidP="00F67144">
      <w:pPr>
        <w:pBdr>
          <w:top w:val="nil"/>
          <w:left w:val="nil"/>
          <w:bottom w:val="nil"/>
          <w:right w:val="nil"/>
          <w:between w:val="nil"/>
        </w:pBdr>
        <w:spacing w:after="0" w:line="240" w:lineRule="auto"/>
        <w:jc w:val="both"/>
        <w:rPr>
          <w:rFonts w:ascii="Arial" w:eastAsia="Arial" w:hAnsi="Arial" w:cs="Arial"/>
          <w:b/>
          <w:color w:val="000000"/>
        </w:rPr>
      </w:pPr>
      <w:r w:rsidRPr="00F67144">
        <w:rPr>
          <w:rFonts w:ascii="Arial" w:eastAsia="Arial" w:hAnsi="Arial" w:cs="Arial"/>
          <w:b/>
          <w:color w:val="000000"/>
        </w:rPr>
        <w:t>Espacios verdes en la ciudad</w:t>
      </w:r>
    </w:p>
    <w:p w:rsidR="008C129D" w:rsidRPr="008C129D" w:rsidRDefault="008C129D" w:rsidP="00F67144">
      <w:pPr>
        <w:pBdr>
          <w:top w:val="nil"/>
          <w:left w:val="nil"/>
          <w:bottom w:val="nil"/>
          <w:right w:val="nil"/>
          <w:between w:val="nil"/>
        </w:pBdr>
        <w:spacing w:after="0" w:line="240" w:lineRule="auto"/>
        <w:jc w:val="both"/>
        <w:rPr>
          <w:rFonts w:ascii="Arial" w:eastAsia="Arial" w:hAnsi="Arial" w:cs="Arial"/>
          <w:b/>
          <w:color w:val="000000"/>
        </w:rPr>
      </w:pPr>
    </w:p>
    <w:p w:rsidR="00B75AA9" w:rsidRDefault="00F67144" w:rsidP="0055004E">
      <w:pPr>
        <w:pBdr>
          <w:top w:val="nil"/>
          <w:left w:val="nil"/>
          <w:bottom w:val="nil"/>
          <w:right w:val="nil"/>
          <w:between w:val="nil"/>
        </w:pBdr>
        <w:tabs>
          <w:tab w:val="left" w:pos="709"/>
        </w:tabs>
        <w:spacing w:after="0" w:line="276" w:lineRule="auto"/>
        <w:jc w:val="both"/>
        <w:rPr>
          <w:rFonts w:ascii="Arial" w:eastAsia="Arial" w:hAnsi="Arial" w:cs="Arial"/>
          <w:color w:val="000000"/>
        </w:rPr>
      </w:pPr>
      <w:r>
        <w:rPr>
          <w:rFonts w:ascii="Arial" w:eastAsia="Arial" w:hAnsi="Arial" w:cs="Arial"/>
          <w:color w:val="000000"/>
        </w:rPr>
        <w:t>E</w:t>
      </w:r>
      <w:r w:rsidR="00E96369">
        <w:rPr>
          <w:rFonts w:ascii="Arial" w:eastAsia="Arial" w:hAnsi="Arial" w:cs="Arial"/>
          <w:color w:val="000000"/>
        </w:rPr>
        <w:t xml:space="preserve">l relevamiento y la posterior georreferenciación de los espacios verdes en el ejido urbano sirvió para obtener un panorama general de la superficie destinada a tal efecto. De esta forma desde el estado se puede planificar de una mejor manera la instalación de nuevos espacios verdes en aquellos barrios que cuentan con un déficit importante en esa materia y </w:t>
      </w:r>
      <w:r w:rsidR="00E96369" w:rsidRPr="006E7654">
        <w:rPr>
          <w:rFonts w:ascii="Arial" w:eastAsia="Arial" w:hAnsi="Arial" w:cs="Arial"/>
          <w:color w:val="000000"/>
        </w:rPr>
        <w:t>además</w:t>
      </w:r>
      <w:r w:rsidR="00E96369">
        <w:rPr>
          <w:rFonts w:ascii="Arial" w:eastAsia="Arial" w:hAnsi="Arial" w:cs="Arial"/>
          <w:color w:val="000000"/>
        </w:rPr>
        <w:t xml:space="preserve"> saber qui</w:t>
      </w:r>
      <w:r w:rsidR="00E96369" w:rsidRPr="006E7654">
        <w:rPr>
          <w:rFonts w:ascii="Arial" w:eastAsia="Arial" w:hAnsi="Arial" w:cs="Arial"/>
          <w:color w:val="000000"/>
        </w:rPr>
        <w:t>é</w:t>
      </w:r>
      <w:r w:rsidR="00E96369">
        <w:rPr>
          <w:rFonts w:ascii="Arial" w:eastAsia="Arial" w:hAnsi="Arial" w:cs="Arial"/>
          <w:color w:val="000000"/>
        </w:rPr>
        <w:t xml:space="preserve">n tiene a cargo el mantenimiento de los espacios </w:t>
      </w:r>
      <w:r w:rsidR="00E96369" w:rsidRPr="006E7654">
        <w:rPr>
          <w:rFonts w:ascii="Arial" w:eastAsia="Arial" w:hAnsi="Arial" w:cs="Arial"/>
          <w:color w:val="000000"/>
        </w:rPr>
        <w:t>públicos</w:t>
      </w:r>
      <w:r w:rsidR="00E96369">
        <w:rPr>
          <w:rFonts w:ascii="Arial" w:eastAsia="Arial" w:hAnsi="Arial" w:cs="Arial"/>
          <w:color w:val="000000"/>
        </w:rPr>
        <w:t>. La figura 2 nos muestra la distribución de los espacios verdes dentro del ejido de la ciudad</w:t>
      </w:r>
      <w:r>
        <w:rPr>
          <w:rFonts w:ascii="Arial" w:eastAsia="Arial" w:hAnsi="Arial" w:cs="Arial"/>
          <w:color w:val="000000"/>
        </w:rPr>
        <w:t>.</w:t>
      </w:r>
    </w:p>
    <w:p w:rsidR="00956785" w:rsidRDefault="00E96369" w:rsidP="0095678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Times New Roman" w:eastAsia="Times New Roman" w:hAnsi="Times New Roman" w:cs="Times New Roman"/>
          <w:noProof/>
          <w:color w:val="000000"/>
          <w:sz w:val="24"/>
          <w:szCs w:val="24"/>
          <w:lang w:val="en-US" w:eastAsia="en-US"/>
        </w:rPr>
        <w:lastRenderedPageBreak/>
        <w:drawing>
          <wp:inline distT="0" distB="0" distL="0" distR="0">
            <wp:extent cx="4353560" cy="2493034"/>
            <wp:effectExtent l="0" t="0" r="8890" b="254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2" cstate="print">
                      <a:extLst>
                        <a:ext uri="{28A0092B-C50C-407E-A947-70E740481C1C}">
                          <a14:useLocalDpi xmlns:a14="http://schemas.microsoft.com/office/drawing/2010/main" val="0"/>
                        </a:ext>
                      </a:extLst>
                    </a:blip>
                    <a:srcRect t="4933" b="5210"/>
                    <a:stretch/>
                  </pic:blipFill>
                  <pic:spPr bwMode="auto">
                    <a:xfrm>
                      <a:off x="0" y="0"/>
                      <a:ext cx="4362410" cy="2498102"/>
                    </a:xfrm>
                    <a:prstGeom prst="rect">
                      <a:avLst/>
                    </a:prstGeom>
                    <a:ln>
                      <a:noFill/>
                    </a:ln>
                    <a:extLst>
                      <a:ext uri="{53640926-AAD7-44D8-BBD7-CCE9431645EC}">
                        <a14:shadowObscured xmlns:a14="http://schemas.microsoft.com/office/drawing/2010/main"/>
                      </a:ext>
                    </a:extLst>
                  </pic:spPr>
                </pic:pic>
              </a:graphicData>
            </a:graphic>
          </wp:inline>
        </w:drawing>
      </w:r>
    </w:p>
    <w:p w:rsidR="00B75AA9" w:rsidRPr="00B12904" w:rsidRDefault="00E96369" w:rsidP="00956785">
      <w:pPr>
        <w:pBdr>
          <w:top w:val="nil"/>
          <w:left w:val="nil"/>
          <w:bottom w:val="nil"/>
          <w:right w:val="nil"/>
          <w:between w:val="nil"/>
        </w:pBdr>
        <w:spacing w:after="0" w:line="240" w:lineRule="auto"/>
        <w:jc w:val="center"/>
        <w:rPr>
          <w:rFonts w:ascii="Arial" w:eastAsia="Arial" w:hAnsi="Arial" w:cs="Arial"/>
          <w:b/>
          <w:color w:val="000000"/>
          <w:sz w:val="20"/>
          <w:szCs w:val="20"/>
        </w:rPr>
      </w:pPr>
      <w:r w:rsidRPr="00F67144">
        <w:rPr>
          <w:rFonts w:ascii="Arial" w:eastAsia="Arial" w:hAnsi="Arial" w:cs="Arial"/>
          <w:color w:val="000000"/>
          <w:sz w:val="18"/>
          <w:szCs w:val="18"/>
        </w:rPr>
        <w:t xml:space="preserve">Figura 2. </w:t>
      </w:r>
      <w:r w:rsidR="00F67144">
        <w:rPr>
          <w:rFonts w:ascii="Arial" w:eastAsia="Arial" w:hAnsi="Arial" w:cs="Arial"/>
          <w:color w:val="000000"/>
          <w:sz w:val="18"/>
          <w:szCs w:val="18"/>
        </w:rPr>
        <w:t>Distribución de espacios v</w:t>
      </w:r>
      <w:r w:rsidR="00956785">
        <w:rPr>
          <w:rFonts w:ascii="Arial" w:eastAsia="Arial" w:hAnsi="Arial" w:cs="Arial"/>
          <w:color w:val="000000"/>
          <w:sz w:val="18"/>
          <w:szCs w:val="18"/>
        </w:rPr>
        <w:t>erdes</w:t>
      </w:r>
    </w:p>
    <w:p w:rsidR="008C129D" w:rsidRPr="00A409DF" w:rsidRDefault="008C129D" w:rsidP="00F67144">
      <w:pPr>
        <w:pBdr>
          <w:top w:val="nil"/>
          <w:left w:val="nil"/>
          <w:bottom w:val="nil"/>
          <w:right w:val="nil"/>
          <w:between w:val="nil"/>
        </w:pBdr>
        <w:spacing w:after="0" w:line="240" w:lineRule="auto"/>
        <w:jc w:val="center"/>
        <w:rPr>
          <w:rFonts w:ascii="Arial" w:eastAsia="Arial" w:hAnsi="Arial" w:cs="Arial"/>
          <w:color w:val="000000"/>
          <w:szCs w:val="18"/>
        </w:rPr>
      </w:pPr>
    </w:p>
    <w:p w:rsidR="00F67144" w:rsidRDefault="00F67144" w:rsidP="008C129D">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Accesibilidad y r</w:t>
      </w:r>
      <w:r w:rsidR="00E96369" w:rsidRPr="006E7654">
        <w:rPr>
          <w:rFonts w:ascii="Arial" w:eastAsia="Arial" w:hAnsi="Arial" w:cs="Arial"/>
          <w:b/>
          <w:color w:val="000000"/>
        </w:rPr>
        <w:t>ampas</w:t>
      </w:r>
    </w:p>
    <w:p w:rsidR="008C129D" w:rsidRDefault="008C129D" w:rsidP="008C129D">
      <w:pPr>
        <w:pBdr>
          <w:top w:val="nil"/>
          <w:left w:val="nil"/>
          <w:bottom w:val="nil"/>
          <w:right w:val="nil"/>
          <w:between w:val="nil"/>
        </w:pBdr>
        <w:spacing w:after="0" w:line="240" w:lineRule="auto"/>
        <w:jc w:val="both"/>
        <w:rPr>
          <w:rFonts w:ascii="Arial" w:eastAsia="Arial" w:hAnsi="Arial" w:cs="Arial"/>
          <w:color w:val="000000"/>
        </w:rPr>
      </w:pPr>
    </w:p>
    <w:p w:rsidR="00B75AA9" w:rsidRDefault="00F67144" w:rsidP="00BA50A4">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w:t>
      </w:r>
      <w:r w:rsidR="00E96369">
        <w:rPr>
          <w:rFonts w:ascii="Arial" w:eastAsia="Arial" w:hAnsi="Arial" w:cs="Arial"/>
          <w:color w:val="000000"/>
        </w:rPr>
        <w:t xml:space="preserve">ara la recolección de datos el trabajo de campo es ideal, ya que esta forma de trabajo permite obtener datos </w:t>
      </w:r>
      <w:r>
        <w:rPr>
          <w:rFonts w:ascii="Arial" w:eastAsia="Arial" w:hAnsi="Arial" w:cs="Arial"/>
          <w:color w:val="000000"/>
        </w:rPr>
        <w:t>más</w:t>
      </w:r>
      <w:r w:rsidR="00E96369">
        <w:rPr>
          <w:rFonts w:ascii="Arial" w:eastAsia="Arial" w:hAnsi="Arial" w:cs="Arial"/>
          <w:color w:val="000000"/>
        </w:rPr>
        <w:t xml:space="preserve"> certeros. En el caso particular de este trabajo, los </w:t>
      </w:r>
      <w:r w:rsidR="00E96369" w:rsidRPr="004C02A7">
        <w:rPr>
          <w:rFonts w:ascii="Arial" w:eastAsia="Arial" w:hAnsi="Arial" w:cs="Arial"/>
          <w:color w:val="000000"/>
        </w:rPr>
        <w:t>relevadores</w:t>
      </w:r>
      <w:r w:rsidR="00E96369">
        <w:rPr>
          <w:rFonts w:ascii="Arial" w:eastAsia="Arial" w:hAnsi="Arial" w:cs="Arial"/>
          <w:color w:val="000000"/>
        </w:rPr>
        <w:t xml:space="preserve"> recorrieron las principales arterias comerciales de la ciudad </w:t>
      </w:r>
      <w:r w:rsidR="004C02A7">
        <w:rPr>
          <w:rFonts w:ascii="Arial" w:eastAsia="Arial" w:hAnsi="Arial" w:cs="Arial"/>
          <w:color w:val="000000"/>
        </w:rPr>
        <w:t>recabando información sobre</w:t>
      </w:r>
      <w:r w:rsidR="00E96369">
        <w:rPr>
          <w:rFonts w:ascii="Arial" w:eastAsia="Arial" w:hAnsi="Arial" w:cs="Arial"/>
          <w:color w:val="000000"/>
        </w:rPr>
        <w:t xml:space="preserve"> el estado de las rampas </w:t>
      </w:r>
      <w:r w:rsidR="00E96369" w:rsidRPr="006E7654">
        <w:rPr>
          <w:rFonts w:ascii="Arial" w:eastAsia="Arial" w:hAnsi="Arial" w:cs="Arial"/>
          <w:color w:val="000000"/>
        </w:rPr>
        <w:t>destinadas a</w:t>
      </w:r>
      <w:r w:rsidR="00E96369">
        <w:rPr>
          <w:rFonts w:ascii="Arial" w:eastAsia="Arial" w:hAnsi="Arial" w:cs="Arial"/>
          <w:color w:val="000000"/>
        </w:rPr>
        <w:t xml:space="preserve"> personas con movilidad reducida. De esta manera, se logró realizar un mapeo que dio como resultado un panorama general del estado en el que se encuentran las rampas en la ciudad y así determinar futuras acciones para el mejoramiento de las mismas. En la figura 3 se muestra la </w:t>
      </w:r>
      <w:r>
        <w:rPr>
          <w:rFonts w:ascii="Arial" w:eastAsia="Arial" w:hAnsi="Arial" w:cs="Arial"/>
          <w:color w:val="000000"/>
        </w:rPr>
        <w:t>base de datos</w:t>
      </w:r>
      <w:r w:rsidR="00E96369">
        <w:rPr>
          <w:rFonts w:ascii="Arial" w:eastAsia="Arial" w:hAnsi="Arial" w:cs="Arial"/>
          <w:color w:val="000000"/>
        </w:rPr>
        <w:t xml:space="preserve"> </w:t>
      </w:r>
      <w:r w:rsidR="00E96369" w:rsidRPr="006E7654">
        <w:rPr>
          <w:rFonts w:ascii="Arial" w:eastAsia="Arial" w:hAnsi="Arial" w:cs="Arial"/>
          <w:color w:val="000000"/>
        </w:rPr>
        <w:t xml:space="preserve">generada </w:t>
      </w:r>
      <w:r w:rsidR="00E96369">
        <w:rPr>
          <w:rFonts w:ascii="Arial" w:eastAsia="Arial" w:hAnsi="Arial" w:cs="Arial"/>
          <w:color w:val="000000"/>
        </w:rPr>
        <w:t xml:space="preserve">en base al relevamiento y la figura 4 </w:t>
      </w:r>
      <w:r w:rsidR="00E96369" w:rsidRPr="006E7654">
        <w:rPr>
          <w:rFonts w:ascii="Arial" w:eastAsia="Arial" w:hAnsi="Arial" w:cs="Arial"/>
          <w:color w:val="000000"/>
        </w:rPr>
        <w:t>nos muestra la</w:t>
      </w:r>
      <w:r w:rsidR="00E96369">
        <w:rPr>
          <w:rFonts w:ascii="Arial" w:eastAsia="Arial" w:hAnsi="Arial" w:cs="Arial"/>
          <w:color w:val="000000"/>
        </w:rPr>
        <w:t xml:space="preserve"> </w:t>
      </w:r>
      <w:r w:rsidR="00E96369" w:rsidRPr="006E7654">
        <w:rPr>
          <w:rFonts w:ascii="Arial" w:eastAsia="Arial" w:hAnsi="Arial" w:cs="Arial"/>
          <w:color w:val="000000"/>
        </w:rPr>
        <w:t>representación de la información por medio de mapas temáticos</w:t>
      </w:r>
      <w:r w:rsidR="00E96369">
        <w:rPr>
          <w:rFonts w:ascii="Arial" w:eastAsia="Arial" w:hAnsi="Arial" w:cs="Arial"/>
          <w:color w:val="000000"/>
        </w:rPr>
        <w:t>.</w:t>
      </w:r>
    </w:p>
    <w:p w:rsidR="004A4F39" w:rsidRDefault="004A4F39" w:rsidP="00BA50A4">
      <w:pPr>
        <w:pBdr>
          <w:top w:val="nil"/>
          <w:left w:val="nil"/>
          <w:bottom w:val="nil"/>
          <w:right w:val="nil"/>
          <w:between w:val="nil"/>
        </w:pBdr>
        <w:spacing w:after="0" w:line="240" w:lineRule="auto"/>
        <w:jc w:val="both"/>
        <w:rPr>
          <w:rFonts w:ascii="Arial" w:eastAsia="Arial" w:hAnsi="Arial" w:cs="Arial"/>
          <w:color w:val="000000"/>
        </w:rPr>
      </w:pPr>
    </w:p>
    <w:p w:rsidR="0055004E" w:rsidRDefault="00E96369" w:rsidP="0055004E">
      <w:pPr>
        <w:pBdr>
          <w:top w:val="nil"/>
          <w:left w:val="nil"/>
          <w:bottom w:val="nil"/>
          <w:right w:val="nil"/>
          <w:between w:val="nil"/>
        </w:pBdr>
        <w:spacing w:after="0" w:line="240" w:lineRule="auto"/>
        <w:jc w:val="center"/>
        <w:rPr>
          <w:rFonts w:ascii="Arial" w:eastAsia="Arial" w:hAnsi="Arial" w:cs="Arial"/>
          <w:color w:val="000000"/>
          <w:sz w:val="18"/>
          <w:szCs w:val="20"/>
        </w:rPr>
      </w:pPr>
      <w:r>
        <w:rPr>
          <w:rFonts w:ascii="Arial" w:eastAsia="Arial" w:hAnsi="Arial" w:cs="Arial"/>
          <w:noProof/>
          <w:color w:val="000000"/>
          <w:lang w:val="en-US" w:eastAsia="en-US"/>
        </w:rPr>
        <w:lastRenderedPageBreak/>
        <w:drawing>
          <wp:inline distT="0" distB="0" distL="0" distR="0">
            <wp:extent cx="4343400" cy="2234014"/>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3" cstate="print">
                      <a:extLst>
                        <a:ext uri="{28A0092B-C50C-407E-A947-70E740481C1C}">
                          <a14:useLocalDpi xmlns:a14="http://schemas.microsoft.com/office/drawing/2010/main" val="0"/>
                        </a:ext>
                      </a:extLst>
                    </a:blip>
                    <a:srcRect t="3532" b="4983"/>
                    <a:stretch/>
                  </pic:blipFill>
                  <pic:spPr bwMode="auto">
                    <a:xfrm>
                      <a:off x="0" y="0"/>
                      <a:ext cx="4344939" cy="2234806"/>
                    </a:xfrm>
                    <a:prstGeom prst="rect">
                      <a:avLst/>
                    </a:prstGeom>
                    <a:ln>
                      <a:noFill/>
                    </a:ln>
                    <a:extLst>
                      <a:ext uri="{53640926-AAD7-44D8-BBD7-CCE9431645EC}">
                        <a14:shadowObscured xmlns:a14="http://schemas.microsoft.com/office/drawing/2010/main"/>
                      </a:ext>
                    </a:extLst>
                  </pic:spPr>
                </pic:pic>
              </a:graphicData>
            </a:graphic>
          </wp:inline>
        </w:drawing>
      </w:r>
    </w:p>
    <w:p w:rsidR="00B75AA9" w:rsidRDefault="00E96369" w:rsidP="0055004E">
      <w:pPr>
        <w:pBdr>
          <w:top w:val="nil"/>
          <w:left w:val="nil"/>
          <w:bottom w:val="nil"/>
          <w:right w:val="nil"/>
          <w:between w:val="nil"/>
        </w:pBdr>
        <w:spacing w:after="0" w:line="240" w:lineRule="auto"/>
        <w:jc w:val="center"/>
        <w:rPr>
          <w:rFonts w:ascii="Arial" w:eastAsia="Arial" w:hAnsi="Arial" w:cs="Arial"/>
          <w:color w:val="000000"/>
          <w:sz w:val="18"/>
          <w:szCs w:val="20"/>
        </w:rPr>
      </w:pPr>
      <w:r w:rsidRPr="00F67144">
        <w:rPr>
          <w:rFonts w:ascii="Arial" w:eastAsia="Arial" w:hAnsi="Arial" w:cs="Arial"/>
          <w:color w:val="000000"/>
          <w:sz w:val="18"/>
          <w:szCs w:val="20"/>
        </w:rPr>
        <w:t>Figura 3.</w:t>
      </w:r>
      <w:r w:rsidR="006E7654" w:rsidRPr="00F67144">
        <w:rPr>
          <w:rFonts w:ascii="Arial" w:eastAsia="Arial" w:hAnsi="Arial" w:cs="Arial"/>
          <w:color w:val="000000"/>
          <w:sz w:val="18"/>
          <w:szCs w:val="20"/>
        </w:rPr>
        <w:t xml:space="preserve"> Captura de pantalla de la</w:t>
      </w:r>
      <w:r w:rsidR="00F67144">
        <w:rPr>
          <w:rFonts w:ascii="Arial" w:eastAsia="Arial" w:hAnsi="Arial" w:cs="Arial"/>
          <w:color w:val="000000"/>
          <w:sz w:val="18"/>
          <w:szCs w:val="20"/>
        </w:rPr>
        <w:t xml:space="preserve"> base de datos accesibilidad y rampas</w:t>
      </w:r>
    </w:p>
    <w:p w:rsidR="0055004E" w:rsidRPr="006E7654" w:rsidRDefault="0055004E" w:rsidP="0055004E">
      <w:pPr>
        <w:pBdr>
          <w:top w:val="nil"/>
          <w:left w:val="nil"/>
          <w:bottom w:val="nil"/>
          <w:right w:val="nil"/>
          <w:between w:val="nil"/>
        </w:pBdr>
        <w:spacing w:after="0" w:line="240" w:lineRule="auto"/>
        <w:jc w:val="center"/>
        <w:rPr>
          <w:rFonts w:ascii="Arial" w:eastAsia="Arial" w:hAnsi="Arial" w:cs="Arial"/>
          <w:b/>
          <w:color w:val="000000"/>
          <w:sz w:val="18"/>
          <w:szCs w:val="18"/>
        </w:rPr>
      </w:pPr>
    </w:p>
    <w:p w:rsidR="0055004E" w:rsidRDefault="00E96369" w:rsidP="0094107E">
      <w:pPr>
        <w:pBdr>
          <w:top w:val="nil"/>
          <w:left w:val="nil"/>
          <w:bottom w:val="nil"/>
          <w:right w:val="nil"/>
          <w:between w:val="nil"/>
        </w:pBdr>
        <w:spacing w:after="0" w:line="240" w:lineRule="auto"/>
        <w:jc w:val="center"/>
        <w:rPr>
          <w:rFonts w:ascii="Arial" w:eastAsia="Arial" w:hAnsi="Arial" w:cs="Arial"/>
          <w:color w:val="000000"/>
          <w:sz w:val="18"/>
          <w:szCs w:val="20"/>
        </w:rPr>
      </w:pPr>
      <w:r w:rsidRPr="0094107E">
        <w:rPr>
          <w:rFonts w:ascii="Arial" w:eastAsia="Arial" w:hAnsi="Arial" w:cs="Arial"/>
          <w:noProof/>
          <w:sz w:val="20"/>
          <w:lang w:val="en-US" w:eastAsia="en-US"/>
        </w:rPr>
        <w:drawing>
          <wp:inline distT="114300" distB="114300" distL="114300" distR="114300" wp14:anchorId="07F7ABCB" wp14:editId="4386305C">
            <wp:extent cx="4251462" cy="3005917"/>
            <wp:effectExtent l="0" t="0" r="0" b="4445"/>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251462" cy="3005917"/>
                    </a:xfrm>
                    <a:prstGeom prst="rect">
                      <a:avLst/>
                    </a:prstGeom>
                    <a:ln/>
                  </pic:spPr>
                </pic:pic>
              </a:graphicData>
            </a:graphic>
          </wp:inline>
        </w:drawing>
      </w:r>
    </w:p>
    <w:p w:rsidR="00B75AA9" w:rsidRDefault="00E96369" w:rsidP="0094107E">
      <w:pPr>
        <w:pBdr>
          <w:top w:val="nil"/>
          <w:left w:val="nil"/>
          <w:bottom w:val="nil"/>
          <w:right w:val="nil"/>
          <w:between w:val="nil"/>
        </w:pBdr>
        <w:spacing w:after="0" w:line="240" w:lineRule="auto"/>
        <w:jc w:val="center"/>
        <w:rPr>
          <w:rFonts w:ascii="Arial" w:eastAsia="Arial" w:hAnsi="Arial" w:cs="Arial"/>
          <w:color w:val="000000"/>
          <w:sz w:val="18"/>
          <w:szCs w:val="20"/>
        </w:rPr>
      </w:pPr>
      <w:r w:rsidRPr="0094107E">
        <w:rPr>
          <w:rFonts w:ascii="Arial" w:eastAsia="Arial" w:hAnsi="Arial" w:cs="Arial"/>
          <w:color w:val="000000"/>
          <w:sz w:val="18"/>
          <w:szCs w:val="20"/>
        </w:rPr>
        <w:t xml:space="preserve">Figura 4. </w:t>
      </w:r>
      <w:r w:rsidR="0094107E">
        <w:rPr>
          <w:rFonts w:ascii="Arial" w:eastAsia="Arial" w:hAnsi="Arial" w:cs="Arial"/>
          <w:color w:val="000000"/>
          <w:sz w:val="18"/>
          <w:szCs w:val="20"/>
        </w:rPr>
        <w:t xml:space="preserve">Rampas destinadas al uso </w:t>
      </w:r>
      <w:r w:rsidR="00956785">
        <w:rPr>
          <w:rFonts w:ascii="Arial" w:eastAsia="Arial" w:hAnsi="Arial" w:cs="Arial"/>
          <w:color w:val="000000"/>
          <w:sz w:val="18"/>
          <w:szCs w:val="20"/>
        </w:rPr>
        <w:t>de</w:t>
      </w:r>
      <w:r w:rsidR="0094107E">
        <w:rPr>
          <w:rFonts w:ascii="Arial" w:eastAsia="Arial" w:hAnsi="Arial" w:cs="Arial"/>
          <w:color w:val="000000"/>
          <w:sz w:val="18"/>
          <w:szCs w:val="20"/>
        </w:rPr>
        <w:t xml:space="preserve"> personas con movilidad reducida</w:t>
      </w:r>
    </w:p>
    <w:p w:rsidR="008C129D" w:rsidRPr="00BA50A4" w:rsidRDefault="008C129D" w:rsidP="0094107E">
      <w:pPr>
        <w:pBdr>
          <w:top w:val="nil"/>
          <w:left w:val="nil"/>
          <w:bottom w:val="nil"/>
          <w:right w:val="nil"/>
          <w:between w:val="nil"/>
        </w:pBdr>
        <w:spacing w:after="0" w:line="240" w:lineRule="auto"/>
        <w:jc w:val="center"/>
        <w:rPr>
          <w:rFonts w:ascii="Arial" w:eastAsia="Arial" w:hAnsi="Arial" w:cs="Arial"/>
          <w:color w:val="000000"/>
          <w:szCs w:val="18"/>
        </w:rPr>
      </w:pPr>
    </w:p>
    <w:p w:rsidR="0094107E" w:rsidRDefault="0094107E" w:rsidP="008C129D">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Transporte u</w:t>
      </w:r>
      <w:r w:rsidR="00E96369" w:rsidRPr="00A21DF6">
        <w:rPr>
          <w:rFonts w:ascii="Arial" w:eastAsia="Arial" w:hAnsi="Arial" w:cs="Arial"/>
          <w:b/>
          <w:color w:val="000000"/>
        </w:rPr>
        <w:t>rbano</w:t>
      </w:r>
    </w:p>
    <w:p w:rsidR="008C129D" w:rsidRDefault="008C129D" w:rsidP="008C129D">
      <w:pPr>
        <w:pBdr>
          <w:top w:val="nil"/>
          <w:left w:val="nil"/>
          <w:bottom w:val="nil"/>
          <w:right w:val="nil"/>
          <w:between w:val="nil"/>
        </w:pBdr>
        <w:spacing w:after="0" w:line="240" w:lineRule="auto"/>
        <w:jc w:val="both"/>
        <w:rPr>
          <w:rFonts w:ascii="Arial" w:eastAsia="Arial" w:hAnsi="Arial" w:cs="Arial"/>
          <w:color w:val="000000"/>
        </w:rPr>
      </w:pPr>
    </w:p>
    <w:p w:rsidR="00B75AA9" w:rsidRDefault="00E96369" w:rsidP="008C129D">
      <w:pPr>
        <w:pBdr>
          <w:top w:val="nil"/>
          <w:left w:val="nil"/>
          <w:bottom w:val="nil"/>
          <w:right w:val="nil"/>
          <w:between w:val="nil"/>
        </w:pBdr>
        <w:spacing w:after="0" w:line="240" w:lineRule="auto"/>
        <w:jc w:val="both"/>
        <w:rPr>
          <w:rFonts w:ascii="Arial" w:eastAsia="Arial" w:hAnsi="Arial" w:cs="Arial"/>
          <w:color w:val="000000"/>
        </w:rPr>
      </w:pPr>
      <w:r w:rsidRPr="00A21DF6">
        <w:rPr>
          <w:rFonts w:ascii="Arial" w:eastAsia="Arial" w:hAnsi="Arial" w:cs="Arial"/>
          <w:color w:val="000000"/>
        </w:rPr>
        <w:t>Para este caso en particular, podemos hablar de la interoperabilidad que genera el uso de los SIG dentro de las distintas dependencias municipales, ya que se trabajó en conjunto con la Dirección General de Transporte para analizar el servicio del transporte urbano de la ciudad, el cual se e</w:t>
      </w:r>
      <w:r w:rsidR="00E33835">
        <w:rPr>
          <w:rFonts w:ascii="Arial" w:eastAsia="Arial" w:hAnsi="Arial" w:cs="Arial"/>
          <w:color w:val="000000"/>
        </w:rPr>
        <w:t>ncuentra a cargo de la empresa Patagonia Argentina. Se digitalizó</w:t>
      </w:r>
      <w:r w:rsidRPr="00A21DF6">
        <w:rPr>
          <w:rFonts w:ascii="Arial" w:eastAsia="Arial" w:hAnsi="Arial" w:cs="Arial"/>
          <w:color w:val="000000"/>
        </w:rPr>
        <w:t xml:space="preserve"> la cantidad de líneas a disposición y el recorrido que realizan, para determinar la cobertura hacia los diferentes barrios </w:t>
      </w:r>
      <w:r w:rsidRPr="00A21DF6">
        <w:rPr>
          <w:rFonts w:ascii="Arial" w:eastAsia="Arial" w:hAnsi="Arial" w:cs="Arial"/>
          <w:color w:val="000000"/>
        </w:rPr>
        <w:lastRenderedPageBreak/>
        <w:t>de la ciudad y realizar el análisis de los sectores en los cuáles se encuentra un déficit de cobertura por parte de las distintas líneas y así plantear las propuestas necesarias (que ya se encuentran en proceso) para una mejora del servicio a la comunidad. En la figura 5 se puede observar la distribución y cobertura de cada línea de colectivo.</w:t>
      </w:r>
    </w:p>
    <w:p w:rsidR="007B45F6" w:rsidRPr="00A21DF6" w:rsidRDefault="007B45F6" w:rsidP="008C129D">
      <w:pPr>
        <w:pBdr>
          <w:top w:val="nil"/>
          <w:left w:val="nil"/>
          <w:bottom w:val="nil"/>
          <w:right w:val="nil"/>
          <w:between w:val="nil"/>
        </w:pBdr>
        <w:spacing w:after="0" w:line="240" w:lineRule="auto"/>
        <w:jc w:val="both"/>
        <w:rPr>
          <w:rFonts w:ascii="Arial" w:eastAsia="Arial" w:hAnsi="Arial" w:cs="Arial"/>
          <w:color w:val="000000"/>
        </w:rPr>
      </w:pPr>
    </w:p>
    <w:p w:rsidR="0055004E" w:rsidRDefault="00E96369" w:rsidP="0094107E">
      <w:pPr>
        <w:pBdr>
          <w:top w:val="nil"/>
          <w:left w:val="nil"/>
          <w:bottom w:val="nil"/>
          <w:right w:val="nil"/>
          <w:between w:val="nil"/>
        </w:pBdr>
        <w:spacing w:after="0" w:line="240" w:lineRule="auto"/>
        <w:jc w:val="center"/>
        <w:rPr>
          <w:rFonts w:ascii="Arial" w:eastAsia="Arial" w:hAnsi="Arial" w:cs="Arial"/>
          <w:sz w:val="18"/>
          <w:szCs w:val="18"/>
        </w:rPr>
      </w:pPr>
      <w:r w:rsidRPr="0094107E">
        <w:rPr>
          <w:rFonts w:ascii="Arial" w:eastAsia="Arial" w:hAnsi="Arial" w:cs="Arial"/>
          <w:noProof/>
          <w:sz w:val="18"/>
          <w:szCs w:val="18"/>
          <w:lang w:val="en-US" w:eastAsia="en-US"/>
        </w:rPr>
        <w:drawing>
          <wp:inline distT="114300" distB="114300" distL="114300" distR="114300">
            <wp:extent cx="4408098" cy="3364302"/>
            <wp:effectExtent l="0" t="0" r="0" b="762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421409" cy="3374461"/>
                    </a:xfrm>
                    <a:prstGeom prst="rect">
                      <a:avLst/>
                    </a:prstGeom>
                    <a:ln/>
                  </pic:spPr>
                </pic:pic>
              </a:graphicData>
            </a:graphic>
          </wp:inline>
        </w:drawing>
      </w:r>
    </w:p>
    <w:p w:rsidR="00B75AA9" w:rsidRDefault="00E96369" w:rsidP="0094107E">
      <w:pPr>
        <w:pBdr>
          <w:top w:val="nil"/>
          <w:left w:val="nil"/>
          <w:bottom w:val="nil"/>
          <w:right w:val="nil"/>
          <w:between w:val="nil"/>
        </w:pBdr>
        <w:spacing w:after="0" w:line="240" w:lineRule="auto"/>
        <w:jc w:val="center"/>
        <w:rPr>
          <w:rFonts w:ascii="Arial" w:eastAsia="Arial" w:hAnsi="Arial" w:cs="Arial"/>
          <w:sz w:val="18"/>
          <w:szCs w:val="18"/>
        </w:rPr>
      </w:pPr>
      <w:r w:rsidRPr="0094107E">
        <w:rPr>
          <w:rFonts w:ascii="Arial" w:eastAsia="Arial" w:hAnsi="Arial" w:cs="Arial"/>
          <w:sz w:val="18"/>
          <w:szCs w:val="18"/>
        </w:rPr>
        <w:t>Figura 5.</w:t>
      </w:r>
      <w:r w:rsidR="0094107E">
        <w:rPr>
          <w:rFonts w:ascii="Arial" w:eastAsia="Arial" w:hAnsi="Arial" w:cs="Arial"/>
          <w:sz w:val="18"/>
          <w:szCs w:val="18"/>
        </w:rPr>
        <w:t xml:space="preserve"> Mapa de cobertura líneas de c</w:t>
      </w:r>
      <w:r w:rsidRPr="0094107E">
        <w:rPr>
          <w:rFonts w:ascii="Arial" w:eastAsia="Arial" w:hAnsi="Arial" w:cs="Arial"/>
          <w:sz w:val="18"/>
          <w:szCs w:val="18"/>
        </w:rPr>
        <w:t>olectivo</w:t>
      </w:r>
    </w:p>
    <w:p w:rsidR="007B45F6" w:rsidRPr="0094107E" w:rsidRDefault="007B45F6" w:rsidP="0094107E">
      <w:pPr>
        <w:pBdr>
          <w:top w:val="nil"/>
          <w:left w:val="nil"/>
          <w:bottom w:val="nil"/>
          <w:right w:val="nil"/>
          <w:between w:val="nil"/>
        </w:pBdr>
        <w:spacing w:after="0" w:line="240" w:lineRule="auto"/>
        <w:jc w:val="center"/>
        <w:rPr>
          <w:rFonts w:ascii="Arial" w:eastAsia="Arial" w:hAnsi="Arial" w:cs="Arial"/>
          <w:sz w:val="18"/>
          <w:szCs w:val="18"/>
        </w:rPr>
      </w:pPr>
    </w:p>
    <w:p w:rsidR="0094107E" w:rsidRDefault="0094107E" w:rsidP="00E66981">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Otros trabajos</w:t>
      </w:r>
    </w:p>
    <w:p w:rsidR="007B45F6" w:rsidRDefault="007B45F6" w:rsidP="00E66981">
      <w:pPr>
        <w:pBdr>
          <w:top w:val="nil"/>
          <w:left w:val="nil"/>
          <w:bottom w:val="nil"/>
          <w:right w:val="nil"/>
          <w:between w:val="nil"/>
        </w:pBdr>
        <w:spacing w:after="0" w:line="240" w:lineRule="auto"/>
        <w:jc w:val="both"/>
        <w:rPr>
          <w:rFonts w:ascii="Arial" w:eastAsia="Arial" w:hAnsi="Arial" w:cs="Arial"/>
          <w:b/>
          <w:color w:val="000000"/>
        </w:rPr>
      </w:pPr>
    </w:p>
    <w:p w:rsidR="00B75AA9" w:rsidRDefault="00E96369" w:rsidP="00E66981">
      <w:pPr>
        <w:pBdr>
          <w:top w:val="nil"/>
          <w:left w:val="nil"/>
          <w:bottom w:val="nil"/>
          <w:right w:val="nil"/>
          <w:between w:val="nil"/>
        </w:pBdr>
        <w:spacing w:after="0" w:line="240" w:lineRule="auto"/>
        <w:jc w:val="both"/>
        <w:rPr>
          <w:rFonts w:ascii="Arial" w:eastAsia="Arial" w:hAnsi="Arial" w:cs="Arial"/>
          <w:color w:val="000000"/>
        </w:rPr>
      </w:pPr>
      <w:r w:rsidRPr="00A82E60">
        <w:rPr>
          <w:rFonts w:ascii="Arial" w:eastAsia="Arial" w:hAnsi="Arial" w:cs="Arial"/>
          <w:color w:val="000000"/>
        </w:rPr>
        <w:t>Otro de los trabajos realizados se encuentra vinculado con las catástrofes climáticas de 2011 y 2017, los cuales permitieron reconocer cuáles zonas fueron las más afectadas y poder proyectar las obras necesarias para el reacondicionamiento de las mismas.</w:t>
      </w:r>
      <w:r w:rsidRPr="00A21DF6">
        <w:rPr>
          <w:rFonts w:ascii="Arial" w:eastAsia="Arial" w:hAnsi="Arial" w:cs="Arial"/>
          <w:color w:val="000000"/>
        </w:rPr>
        <w:t xml:space="preserve"> </w:t>
      </w:r>
    </w:p>
    <w:p w:rsidR="00A21DF6" w:rsidRDefault="00A21DF6" w:rsidP="00A21DF6">
      <w:pPr>
        <w:pBdr>
          <w:top w:val="nil"/>
          <w:left w:val="nil"/>
          <w:bottom w:val="nil"/>
          <w:right w:val="nil"/>
          <w:between w:val="nil"/>
        </w:pBdr>
        <w:spacing w:before="240" w:after="240" w:line="276" w:lineRule="auto"/>
        <w:ind w:firstLine="284"/>
        <w:jc w:val="both"/>
        <w:rPr>
          <w:rFonts w:ascii="Arial" w:eastAsia="Arial" w:hAnsi="Arial" w:cs="Arial"/>
          <w:color w:val="000000"/>
        </w:rPr>
      </w:pPr>
    </w:p>
    <w:p w:rsidR="0012474F" w:rsidRDefault="0012474F" w:rsidP="00A21DF6">
      <w:pPr>
        <w:pBdr>
          <w:top w:val="nil"/>
          <w:left w:val="nil"/>
          <w:bottom w:val="nil"/>
          <w:right w:val="nil"/>
          <w:between w:val="nil"/>
        </w:pBdr>
        <w:spacing w:before="240" w:after="240" w:line="276" w:lineRule="auto"/>
        <w:ind w:firstLine="284"/>
        <w:jc w:val="both"/>
        <w:rPr>
          <w:rFonts w:ascii="Arial" w:eastAsia="Arial" w:hAnsi="Arial" w:cs="Arial"/>
          <w:color w:val="000000"/>
        </w:rPr>
      </w:pPr>
    </w:p>
    <w:p w:rsidR="00B75AA9" w:rsidRDefault="00E96369" w:rsidP="00E66981">
      <w:pPr>
        <w:numPr>
          <w:ilvl w:val="1"/>
          <w:numId w:val="2"/>
        </w:numPr>
        <w:pBdr>
          <w:top w:val="nil"/>
          <w:left w:val="nil"/>
          <w:bottom w:val="nil"/>
          <w:right w:val="nil"/>
          <w:between w:val="nil"/>
        </w:pBdr>
        <w:spacing w:after="0" w:line="240" w:lineRule="auto"/>
        <w:ind w:left="357" w:hanging="357"/>
        <w:rPr>
          <w:rFonts w:ascii="Arial" w:eastAsia="Arial" w:hAnsi="Arial" w:cs="Arial"/>
          <w:b/>
          <w:color w:val="000000"/>
        </w:rPr>
      </w:pPr>
      <w:r>
        <w:rPr>
          <w:rFonts w:ascii="Arial" w:eastAsia="Arial" w:hAnsi="Arial" w:cs="Arial"/>
          <w:b/>
          <w:color w:val="000000"/>
        </w:rPr>
        <w:t>Tecnología utilizada</w:t>
      </w:r>
    </w:p>
    <w:p w:rsidR="00E66981" w:rsidRPr="004D40F2" w:rsidRDefault="00E66981" w:rsidP="00E66981">
      <w:pPr>
        <w:pBdr>
          <w:top w:val="nil"/>
          <w:left w:val="nil"/>
          <w:bottom w:val="nil"/>
          <w:right w:val="nil"/>
          <w:between w:val="nil"/>
        </w:pBdr>
        <w:spacing w:after="0" w:line="240" w:lineRule="auto"/>
        <w:rPr>
          <w:rFonts w:ascii="Arial" w:eastAsia="Arial" w:hAnsi="Arial" w:cs="Arial"/>
          <w:b/>
          <w:color w:val="000000"/>
        </w:rPr>
      </w:pPr>
    </w:p>
    <w:p w:rsidR="00B75AA9" w:rsidRDefault="00E96369" w:rsidP="00E66981">
      <w:pPr>
        <w:pBdr>
          <w:top w:val="nil"/>
          <w:left w:val="nil"/>
          <w:bottom w:val="nil"/>
          <w:right w:val="nil"/>
          <w:between w:val="nil"/>
        </w:pBdr>
        <w:spacing w:after="0" w:line="240" w:lineRule="auto"/>
        <w:jc w:val="both"/>
        <w:rPr>
          <w:rFonts w:ascii="Arial" w:eastAsia="Arial" w:hAnsi="Arial" w:cs="Arial"/>
          <w:color w:val="000000"/>
        </w:rPr>
      </w:pPr>
      <w:r w:rsidRPr="00A21DF6">
        <w:rPr>
          <w:rFonts w:ascii="Arial" w:eastAsia="Arial" w:hAnsi="Arial" w:cs="Arial"/>
          <w:color w:val="000000"/>
        </w:rPr>
        <w:lastRenderedPageBreak/>
        <w:t>Se detalla a continuación las diferentes herramientas que se utilizaron para la construcción de los distintos tipos de mapas cartográficos, como así también la creación del Mapa de Información Municipal.</w:t>
      </w:r>
    </w:p>
    <w:p w:rsidR="00E66981" w:rsidRPr="00A21DF6" w:rsidRDefault="00E66981" w:rsidP="00E66981">
      <w:pPr>
        <w:pBdr>
          <w:top w:val="nil"/>
          <w:left w:val="nil"/>
          <w:bottom w:val="nil"/>
          <w:right w:val="nil"/>
          <w:between w:val="nil"/>
        </w:pBdr>
        <w:spacing w:after="0" w:line="240" w:lineRule="auto"/>
        <w:jc w:val="both"/>
        <w:rPr>
          <w:rFonts w:ascii="Arial" w:eastAsia="Arial" w:hAnsi="Arial" w:cs="Arial"/>
          <w:color w:val="000000"/>
        </w:rPr>
      </w:pPr>
    </w:p>
    <w:p w:rsidR="00B75AA9" w:rsidRDefault="00E96369" w:rsidP="00E66981">
      <w:pPr>
        <w:pBdr>
          <w:top w:val="nil"/>
          <w:left w:val="nil"/>
          <w:bottom w:val="nil"/>
          <w:right w:val="nil"/>
          <w:between w:val="nil"/>
        </w:pBdr>
        <w:spacing w:after="0" w:line="240" w:lineRule="auto"/>
        <w:jc w:val="both"/>
        <w:rPr>
          <w:rFonts w:ascii="Arial" w:eastAsia="Arial" w:hAnsi="Arial" w:cs="Arial"/>
          <w:color w:val="000000"/>
        </w:rPr>
      </w:pPr>
      <w:r w:rsidRPr="00A21DF6">
        <w:rPr>
          <w:rFonts w:ascii="Arial" w:eastAsia="Arial" w:hAnsi="Arial" w:cs="Arial"/>
          <w:color w:val="000000"/>
        </w:rPr>
        <w:t xml:space="preserve">Por parte del MIM podemos decir que es una aplicación web desarrollada en </w:t>
      </w:r>
      <w:proofErr w:type="spellStart"/>
      <w:r w:rsidR="0094107E">
        <w:rPr>
          <w:rFonts w:ascii="Arial" w:eastAsia="Arial" w:hAnsi="Arial" w:cs="Arial"/>
          <w:color w:val="000000"/>
        </w:rPr>
        <w:t>Hypertext</w:t>
      </w:r>
      <w:proofErr w:type="spellEnd"/>
      <w:r w:rsidR="0094107E">
        <w:rPr>
          <w:rFonts w:ascii="Arial" w:eastAsia="Arial" w:hAnsi="Arial" w:cs="Arial"/>
          <w:color w:val="000000"/>
        </w:rPr>
        <w:t xml:space="preserve"> </w:t>
      </w:r>
      <w:proofErr w:type="spellStart"/>
      <w:r w:rsidR="0094107E">
        <w:rPr>
          <w:rFonts w:ascii="Arial" w:eastAsia="Arial" w:hAnsi="Arial" w:cs="Arial"/>
          <w:color w:val="000000"/>
        </w:rPr>
        <w:t>Preprocessor</w:t>
      </w:r>
      <w:proofErr w:type="spellEnd"/>
      <w:r w:rsidR="0094107E">
        <w:rPr>
          <w:rFonts w:ascii="Arial" w:eastAsia="Arial" w:hAnsi="Arial" w:cs="Arial"/>
          <w:color w:val="000000"/>
        </w:rPr>
        <w:t xml:space="preserve"> (PHP)</w:t>
      </w:r>
      <w:r w:rsidRPr="00A21DF6">
        <w:rPr>
          <w:rFonts w:ascii="Arial" w:eastAsia="Arial" w:hAnsi="Arial" w:cs="Arial"/>
          <w:color w:val="000000"/>
        </w:rPr>
        <w:t xml:space="preserve">, con un </w:t>
      </w:r>
      <w:proofErr w:type="spellStart"/>
      <w:r w:rsidRPr="0094107E">
        <w:rPr>
          <w:rFonts w:ascii="Arial" w:eastAsia="Arial" w:hAnsi="Arial" w:cs="Arial"/>
          <w:i/>
          <w:color w:val="000000"/>
        </w:rPr>
        <w:t>framework</w:t>
      </w:r>
      <w:proofErr w:type="spellEnd"/>
      <w:r w:rsidRPr="00A21DF6">
        <w:rPr>
          <w:rFonts w:ascii="Arial" w:eastAsia="Arial" w:hAnsi="Arial" w:cs="Arial"/>
          <w:color w:val="000000"/>
        </w:rPr>
        <w:t xml:space="preserve"> llamado </w:t>
      </w:r>
      <w:proofErr w:type="spellStart"/>
      <w:r w:rsidRPr="0094107E">
        <w:rPr>
          <w:rFonts w:ascii="Arial" w:eastAsia="Arial" w:hAnsi="Arial" w:cs="Arial"/>
          <w:i/>
          <w:color w:val="000000"/>
        </w:rPr>
        <w:t>bootstrap</w:t>
      </w:r>
      <w:proofErr w:type="spellEnd"/>
      <w:r w:rsidR="0094107E">
        <w:rPr>
          <w:rFonts w:ascii="Arial" w:eastAsia="Arial" w:hAnsi="Arial" w:cs="Arial"/>
          <w:color w:val="000000"/>
        </w:rPr>
        <w:t>, además de JavaS</w:t>
      </w:r>
      <w:r w:rsidRPr="00A21DF6">
        <w:rPr>
          <w:rFonts w:ascii="Arial" w:eastAsia="Arial" w:hAnsi="Arial" w:cs="Arial"/>
          <w:color w:val="000000"/>
        </w:rPr>
        <w:t xml:space="preserve">cript y bases de datos </w:t>
      </w:r>
      <w:proofErr w:type="spellStart"/>
      <w:r w:rsidRPr="00A21DF6">
        <w:rPr>
          <w:rFonts w:ascii="Arial" w:eastAsia="Arial" w:hAnsi="Arial" w:cs="Arial"/>
          <w:color w:val="000000"/>
        </w:rPr>
        <w:t>MySQL</w:t>
      </w:r>
      <w:proofErr w:type="spellEnd"/>
      <w:r w:rsidRPr="00A21DF6">
        <w:rPr>
          <w:rFonts w:ascii="Arial" w:eastAsia="Arial" w:hAnsi="Arial" w:cs="Arial"/>
          <w:color w:val="000000"/>
        </w:rPr>
        <w:t xml:space="preserve">, y se encuentra subido en un servidor de Amazon perteneciente a Linux. Donde todo esto nos permite interactuar de manera que se crean mapas asociados a diferentes bases de datos y además tiene la capacidad de soportar dentro del mismo repositorio </w:t>
      </w:r>
      <w:proofErr w:type="spellStart"/>
      <w:r w:rsidRPr="00A21DF6">
        <w:rPr>
          <w:rFonts w:ascii="Arial" w:eastAsia="Arial" w:hAnsi="Arial" w:cs="Arial"/>
          <w:color w:val="000000"/>
        </w:rPr>
        <w:t>iFrame</w:t>
      </w:r>
      <w:proofErr w:type="spellEnd"/>
      <w:r w:rsidRPr="00A21DF6">
        <w:rPr>
          <w:rFonts w:ascii="Arial" w:eastAsia="Arial" w:hAnsi="Arial" w:cs="Arial"/>
          <w:color w:val="000000"/>
        </w:rPr>
        <w:t>, cualquier otro mapa realizado en un diferente servidor.</w:t>
      </w:r>
    </w:p>
    <w:p w:rsidR="00E66981" w:rsidRPr="00A21DF6" w:rsidRDefault="00E66981" w:rsidP="00E66981">
      <w:pPr>
        <w:pBdr>
          <w:top w:val="nil"/>
          <w:left w:val="nil"/>
          <w:bottom w:val="nil"/>
          <w:right w:val="nil"/>
          <w:between w:val="nil"/>
        </w:pBdr>
        <w:spacing w:after="0" w:line="240" w:lineRule="auto"/>
        <w:jc w:val="both"/>
        <w:rPr>
          <w:rFonts w:ascii="Arial" w:eastAsia="Arial" w:hAnsi="Arial" w:cs="Arial"/>
          <w:color w:val="000000"/>
        </w:rPr>
      </w:pPr>
    </w:p>
    <w:p w:rsidR="00B75AA9" w:rsidRPr="00A21DF6" w:rsidRDefault="00E96369" w:rsidP="00E66981">
      <w:pPr>
        <w:pBdr>
          <w:top w:val="nil"/>
          <w:left w:val="nil"/>
          <w:bottom w:val="nil"/>
          <w:right w:val="nil"/>
          <w:between w:val="nil"/>
        </w:pBdr>
        <w:spacing w:after="0" w:line="240" w:lineRule="auto"/>
        <w:jc w:val="both"/>
        <w:rPr>
          <w:rFonts w:ascii="Arial" w:eastAsia="Arial" w:hAnsi="Arial" w:cs="Arial"/>
          <w:color w:val="000000"/>
        </w:rPr>
      </w:pPr>
      <w:r w:rsidRPr="00A21DF6">
        <w:rPr>
          <w:rFonts w:ascii="Arial" w:eastAsia="Arial" w:hAnsi="Arial" w:cs="Arial"/>
          <w:color w:val="000000"/>
        </w:rPr>
        <w:t>En cuanto a la creación de mapas las herramientas utilizadas fueron:</w:t>
      </w:r>
    </w:p>
    <w:p w:rsidR="00B75AA9" w:rsidRPr="00465E5A" w:rsidRDefault="00E96369" w:rsidP="00E66981">
      <w:pPr>
        <w:numPr>
          <w:ilvl w:val="0"/>
          <w:numId w:val="1"/>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lang w:val="en-US"/>
        </w:rPr>
      </w:pPr>
      <w:r w:rsidRPr="00FA6917">
        <w:rPr>
          <w:rFonts w:ascii="Arial" w:eastAsia="Arial" w:hAnsi="Arial" w:cs="Arial"/>
          <w:i/>
          <w:color w:val="000000"/>
          <w:lang w:val="en-US"/>
        </w:rPr>
        <w:t>Software</w:t>
      </w:r>
      <w:r w:rsidR="00FA6917">
        <w:rPr>
          <w:rFonts w:ascii="Arial" w:eastAsia="Arial" w:hAnsi="Arial" w:cs="Arial"/>
          <w:i/>
          <w:color w:val="000000"/>
          <w:lang w:val="en-US"/>
        </w:rPr>
        <w:t>:</w:t>
      </w:r>
      <w:r w:rsidR="00FA6917">
        <w:rPr>
          <w:rFonts w:ascii="Arial" w:eastAsia="Arial" w:hAnsi="Arial" w:cs="Arial"/>
          <w:color w:val="000000"/>
          <w:lang w:val="en-US"/>
        </w:rPr>
        <w:t xml:space="preserve"> </w:t>
      </w:r>
      <w:proofErr w:type="spellStart"/>
      <w:r w:rsidRPr="00465E5A">
        <w:rPr>
          <w:rFonts w:ascii="Arial" w:eastAsia="Arial" w:hAnsi="Arial" w:cs="Arial"/>
          <w:color w:val="000000"/>
          <w:lang w:val="en-US"/>
        </w:rPr>
        <w:t>Qgis</w:t>
      </w:r>
      <w:proofErr w:type="spellEnd"/>
      <w:r w:rsidRPr="00465E5A">
        <w:rPr>
          <w:rFonts w:ascii="Arial" w:eastAsia="Arial" w:hAnsi="Arial" w:cs="Arial"/>
          <w:color w:val="000000"/>
          <w:lang w:val="en-US"/>
        </w:rPr>
        <w:t xml:space="preserve"> 3.14</w:t>
      </w:r>
      <w:r w:rsidR="00FA6917">
        <w:rPr>
          <w:rFonts w:ascii="Arial" w:eastAsia="Arial" w:hAnsi="Arial" w:cs="Arial"/>
          <w:color w:val="000000"/>
          <w:lang w:val="en-US"/>
        </w:rPr>
        <w:t xml:space="preserve">, </w:t>
      </w:r>
      <w:proofErr w:type="spellStart"/>
      <w:r w:rsidR="00FA6917">
        <w:rPr>
          <w:rFonts w:ascii="Arial" w:eastAsia="Arial" w:hAnsi="Arial" w:cs="Arial"/>
          <w:color w:val="000000"/>
          <w:lang w:val="en-US"/>
        </w:rPr>
        <w:t>ArcGis</w:t>
      </w:r>
      <w:proofErr w:type="spellEnd"/>
      <w:r w:rsidR="00FA6917">
        <w:rPr>
          <w:rFonts w:ascii="Arial" w:eastAsia="Arial" w:hAnsi="Arial" w:cs="Arial"/>
          <w:color w:val="000000"/>
          <w:lang w:val="en-US"/>
        </w:rPr>
        <w:t xml:space="preserve"> 10.8 y Google Earth Pro</w:t>
      </w:r>
    </w:p>
    <w:p w:rsidR="00B75AA9" w:rsidRDefault="00E96369" w:rsidP="00E66981">
      <w:pPr>
        <w:numPr>
          <w:ilvl w:val="0"/>
          <w:numId w:val="1"/>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Arial" w:eastAsia="Arial" w:hAnsi="Arial" w:cs="Arial"/>
          <w:color w:val="000000"/>
        </w:rPr>
        <w:t>Planilla de cálculo</w:t>
      </w:r>
      <w:r w:rsidR="00FA6917">
        <w:rPr>
          <w:rFonts w:ascii="Arial" w:eastAsia="Arial" w:hAnsi="Arial" w:cs="Arial"/>
          <w:color w:val="000000"/>
        </w:rPr>
        <w:t>:</w:t>
      </w:r>
      <w:r>
        <w:rPr>
          <w:rFonts w:ascii="Arial" w:eastAsia="Arial" w:hAnsi="Arial" w:cs="Arial"/>
          <w:color w:val="000000"/>
        </w:rPr>
        <w:t xml:space="preserve"> </w:t>
      </w:r>
      <w:r w:rsidR="00FA6917">
        <w:rPr>
          <w:rFonts w:ascii="Arial" w:eastAsia="Arial" w:hAnsi="Arial" w:cs="Arial"/>
          <w:color w:val="000000"/>
        </w:rPr>
        <w:t xml:space="preserve">Microsoft Excel, integrada en Microsoft </w:t>
      </w:r>
      <w:r>
        <w:rPr>
          <w:rFonts w:ascii="Arial" w:eastAsia="Arial" w:hAnsi="Arial" w:cs="Arial"/>
          <w:color w:val="000000"/>
        </w:rPr>
        <w:t>Office</w:t>
      </w:r>
    </w:p>
    <w:p w:rsidR="00B75AA9" w:rsidRPr="00E66981" w:rsidRDefault="00E96369" w:rsidP="00E66981">
      <w:pPr>
        <w:numPr>
          <w:ilvl w:val="0"/>
          <w:numId w:val="1"/>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Arial" w:eastAsia="Arial" w:hAnsi="Arial" w:cs="Arial"/>
          <w:color w:val="000000"/>
        </w:rPr>
        <w:t xml:space="preserve">Servidores de mapas </w:t>
      </w:r>
      <w:r w:rsidRPr="00FA6917">
        <w:rPr>
          <w:rFonts w:ascii="Arial" w:eastAsia="Arial" w:hAnsi="Arial" w:cs="Arial"/>
          <w:i/>
          <w:color w:val="000000"/>
        </w:rPr>
        <w:t>web</w:t>
      </w:r>
      <w:r w:rsidR="00FA6917">
        <w:rPr>
          <w:rFonts w:ascii="Arial" w:eastAsia="Arial" w:hAnsi="Arial" w:cs="Arial"/>
          <w:color w:val="000000"/>
        </w:rPr>
        <w:t xml:space="preserve">: </w:t>
      </w:r>
      <w:proofErr w:type="spellStart"/>
      <w:r w:rsidR="00FA6917">
        <w:rPr>
          <w:rFonts w:ascii="Arial" w:eastAsia="Arial" w:hAnsi="Arial" w:cs="Arial"/>
          <w:color w:val="000000"/>
        </w:rPr>
        <w:t>Umap</w:t>
      </w:r>
      <w:proofErr w:type="spellEnd"/>
      <w:r w:rsidR="00FA6917">
        <w:rPr>
          <w:rFonts w:ascii="Arial" w:eastAsia="Arial" w:hAnsi="Arial" w:cs="Arial"/>
          <w:color w:val="000000"/>
        </w:rPr>
        <w:t xml:space="preserve">, Google </w:t>
      </w:r>
      <w:proofErr w:type="spellStart"/>
      <w:r w:rsidR="00FA6917">
        <w:rPr>
          <w:rFonts w:ascii="Arial" w:eastAsia="Arial" w:hAnsi="Arial" w:cs="Arial"/>
          <w:color w:val="000000"/>
        </w:rPr>
        <w:t>My</w:t>
      </w:r>
      <w:proofErr w:type="spellEnd"/>
      <w:r w:rsidR="00FA6917">
        <w:rPr>
          <w:rFonts w:ascii="Arial" w:eastAsia="Arial" w:hAnsi="Arial" w:cs="Arial"/>
          <w:color w:val="000000"/>
        </w:rPr>
        <w:t xml:space="preserve"> </w:t>
      </w:r>
      <w:proofErr w:type="spellStart"/>
      <w:r w:rsidR="00FA6917">
        <w:rPr>
          <w:rFonts w:ascii="Arial" w:eastAsia="Arial" w:hAnsi="Arial" w:cs="Arial"/>
          <w:color w:val="000000"/>
        </w:rPr>
        <w:t>Maps</w:t>
      </w:r>
      <w:proofErr w:type="spellEnd"/>
      <w:r w:rsidR="00FA6917">
        <w:rPr>
          <w:rFonts w:ascii="Arial" w:eastAsia="Arial" w:hAnsi="Arial" w:cs="Arial"/>
          <w:color w:val="000000"/>
        </w:rPr>
        <w:t xml:space="preserve"> y MIM</w:t>
      </w:r>
    </w:p>
    <w:p w:rsidR="00E66981" w:rsidRPr="00FA6917" w:rsidRDefault="00E66981" w:rsidP="00E6698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75AA9" w:rsidRDefault="00E96369" w:rsidP="00E66981">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2.3 Futuras Proyecciones</w:t>
      </w:r>
    </w:p>
    <w:p w:rsidR="00E66981" w:rsidRDefault="00E66981" w:rsidP="00E66981">
      <w:pPr>
        <w:pBdr>
          <w:top w:val="nil"/>
          <w:left w:val="nil"/>
          <w:bottom w:val="nil"/>
          <w:right w:val="nil"/>
          <w:between w:val="nil"/>
        </w:pBdr>
        <w:spacing w:after="0" w:line="240" w:lineRule="auto"/>
        <w:rPr>
          <w:rFonts w:ascii="Arial" w:eastAsia="Arial" w:hAnsi="Arial" w:cs="Arial"/>
          <w:b/>
          <w:color w:val="000000"/>
        </w:rPr>
      </w:pPr>
    </w:p>
    <w:p w:rsidR="00B75AA9" w:rsidRDefault="00E96369" w:rsidP="00E66981">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Implementación de una </w:t>
      </w:r>
      <w:r w:rsidR="00FA6917">
        <w:rPr>
          <w:rFonts w:ascii="Arial" w:eastAsia="Arial" w:hAnsi="Arial" w:cs="Arial"/>
          <w:b/>
          <w:color w:val="000000"/>
        </w:rPr>
        <w:t xml:space="preserve">infraestructura de datos espaciales </w:t>
      </w:r>
      <w:r>
        <w:rPr>
          <w:rFonts w:ascii="Arial" w:eastAsia="Arial" w:hAnsi="Arial" w:cs="Arial"/>
          <w:b/>
          <w:color w:val="000000"/>
        </w:rPr>
        <w:t>para la ciudad</w:t>
      </w:r>
    </w:p>
    <w:p w:rsidR="00E66981" w:rsidRDefault="00E66981" w:rsidP="00E66981">
      <w:pPr>
        <w:pBdr>
          <w:top w:val="nil"/>
          <w:left w:val="nil"/>
          <w:bottom w:val="nil"/>
          <w:right w:val="nil"/>
          <w:between w:val="nil"/>
        </w:pBdr>
        <w:spacing w:after="0" w:line="240" w:lineRule="auto"/>
        <w:rPr>
          <w:rFonts w:ascii="Arial" w:eastAsia="Arial" w:hAnsi="Arial" w:cs="Arial"/>
          <w:b/>
          <w:color w:val="000000"/>
        </w:rPr>
      </w:pPr>
    </w:p>
    <w:p w:rsidR="00B75AA9" w:rsidRDefault="00E96369" w:rsidP="00E66981">
      <w:pPr>
        <w:pBdr>
          <w:top w:val="nil"/>
          <w:left w:val="nil"/>
          <w:bottom w:val="nil"/>
          <w:right w:val="nil"/>
          <w:between w:val="nil"/>
        </w:pBdr>
        <w:spacing w:after="0" w:line="240" w:lineRule="auto"/>
        <w:jc w:val="both"/>
        <w:rPr>
          <w:rFonts w:ascii="Arial" w:eastAsia="Arial" w:hAnsi="Arial" w:cs="Arial"/>
          <w:color w:val="000000"/>
        </w:rPr>
      </w:pPr>
      <w:r w:rsidRPr="00A21DF6">
        <w:rPr>
          <w:rFonts w:ascii="Arial" w:eastAsia="Arial" w:hAnsi="Arial" w:cs="Arial"/>
          <w:color w:val="000000"/>
        </w:rPr>
        <w:t xml:space="preserve">Con el trabajo de desarrollo de la IDE se hace visible el vínculo con la </w:t>
      </w:r>
      <w:r w:rsidR="00FA6917">
        <w:rPr>
          <w:rFonts w:ascii="Arial" w:eastAsia="Arial" w:hAnsi="Arial" w:cs="Arial"/>
          <w:color w:val="000000"/>
        </w:rPr>
        <w:t>Universidad Nacional de la Patagonia San Juan Bosco (</w:t>
      </w:r>
      <w:r w:rsidRPr="00A21DF6">
        <w:rPr>
          <w:rFonts w:ascii="Arial" w:eastAsia="Arial" w:hAnsi="Arial" w:cs="Arial"/>
          <w:color w:val="000000"/>
        </w:rPr>
        <w:t>UNPSJB</w:t>
      </w:r>
      <w:r w:rsidR="00FA6917">
        <w:rPr>
          <w:rFonts w:ascii="Arial" w:eastAsia="Arial" w:hAnsi="Arial" w:cs="Arial"/>
          <w:color w:val="000000"/>
        </w:rPr>
        <w:t>)</w:t>
      </w:r>
      <w:r w:rsidRPr="00A21DF6">
        <w:rPr>
          <w:rFonts w:ascii="Arial" w:eastAsia="Arial" w:hAnsi="Arial" w:cs="Arial"/>
          <w:color w:val="000000"/>
        </w:rPr>
        <w:t>, definiendo actividades grupales que permiten potenciar los equipos de trabajo con miradas interdisciplinarias.</w:t>
      </w:r>
    </w:p>
    <w:p w:rsidR="00E66981" w:rsidRPr="00A21DF6" w:rsidRDefault="00E66981" w:rsidP="00E66981">
      <w:pPr>
        <w:pBdr>
          <w:top w:val="nil"/>
          <w:left w:val="nil"/>
          <w:bottom w:val="nil"/>
          <w:right w:val="nil"/>
          <w:between w:val="nil"/>
        </w:pBdr>
        <w:spacing w:after="0" w:line="240" w:lineRule="auto"/>
        <w:jc w:val="both"/>
        <w:rPr>
          <w:rFonts w:ascii="Arial" w:eastAsia="Arial" w:hAnsi="Arial" w:cs="Arial"/>
          <w:color w:val="000000"/>
        </w:rPr>
      </w:pPr>
    </w:p>
    <w:p w:rsidR="00B75AA9" w:rsidRDefault="00E96369" w:rsidP="00E66981">
      <w:pPr>
        <w:pBdr>
          <w:top w:val="nil"/>
          <w:left w:val="nil"/>
          <w:bottom w:val="nil"/>
          <w:right w:val="nil"/>
          <w:between w:val="nil"/>
        </w:pBdr>
        <w:spacing w:after="0" w:line="240" w:lineRule="auto"/>
        <w:jc w:val="both"/>
        <w:rPr>
          <w:rFonts w:ascii="Arial" w:eastAsia="Arial" w:hAnsi="Arial" w:cs="Arial"/>
          <w:color w:val="000000"/>
        </w:rPr>
      </w:pPr>
      <w:r w:rsidRPr="00A21DF6">
        <w:rPr>
          <w:rFonts w:ascii="Arial" w:eastAsia="Arial" w:hAnsi="Arial" w:cs="Arial"/>
          <w:color w:val="000000"/>
        </w:rPr>
        <w:t xml:space="preserve">Asimismo, la importancia de trabajar con los estándares de </w:t>
      </w:r>
      <w:r w:rsidR="00FA6917">
        <w:rPr>
          <w:rFonts w:ascii="Arial" w:eastAsia="Arial" w:hAnsi="Arial" w:cs="Arial"/>
          <w:color w:val="000000"/>
        </w:rPr>
        <w:t>la Infraestructura de Datos Espaciales de la República Argentina (</w:t>
      </w:r>
      <w:r w:rsidRPr="00A21DF6">
        <w:rPr>
          <w:rFonts w:ascii="Arial" w:eastAsia="Arial" w:hAnsi="Arial" w:cs="Arial"/>
          <w:color w:val="000000"/>
        </w:rPr>
        <w:t>IDERA</w:t>
      </w:r>
      <w:r w:rsidR="00FA6917">
        <w:rPr>
          <w:rFonts w:ascii="Arial" w:eastAsia="Arial" w:hAnsi="Arial" w:cs="Arial"/>
          <w:color w:val="000000"/>
        </w:rPr>
        <w:t>)</w:t>
      </w:r>
      <w:r w:rsidRPr="00A21DF6">
        <w:rPr>
          <w:rFonts w:ascii="Arial" w:eastAsia="Arial" w:hAnsi="Arial" w:cs="Arial"/>
          <w:color w:val="000000"/>
        </w:rPr>
        <w:t xml:space="preserve">, es sin dudas una de las metas que se plantean. En breve se prevé la realización de unas jornadas de trabajo para que los productos que se gestionen tengan </w:t>
      </w:r>
      <w:r w:rsidR="00725586">
        <w:rPr>
          <w:rFonts w:ascii="Arial" w:eastAsia="Arial" w:hAnsi="Arial" w:cs="Arial"/>
          <w:color w:val="000000"/>
        </w:rPr>
        <w:t xml:space="preserve">cierta </w:t>
      </w:r>
      <w:r w:rsidRPr="00A21DF6">
        <w:rPr>
          <w:rFonts w:ascii="Arial" w:eastAsia="Arial" w:hAnsi="Arial" w:cs="Arial"/>
          <w:color w:val="000000"/>
        </w:rPr>
        <w:t xml:space="preserve">uniformidad y se ajusten a las normas establecidas por IDERA. </w:t>
      </w:r>
    </w:p>
    <w:p w:rsidR="00E66981" w:rsidRPr="00823305" w:rsidRDefault="00E66981" w:rsidP="00E66981">
      <w:pPr>
        <w:pBdr>
          <w:top w:val="nil"/>
          <w:left w:val="nil"/>
          <w:bottom w:val="nil"/>
          <w:right w:val="nil"/>
          <w:between w:val="nil"/>
        </w:pBdr>
        <w:spacing w:after="0" w:line="240" w:lineRule="auto"/>
        <w:jc w:val="both"/>
        <w:rPr>
          <w:rFonts w:ascii="Arial" w:eastAsia="Arial" w:hAnsi="Arial" w:cs="Arial"/>
          <w:color w:val="000000"/>
          <w:u w:val="single"/>
        </w:rPr>
      </w:pPr>
    </w:p>
    <w:p w:rsidR="0012474F" w:rsidRDefault="00E96369" w:rsidP="00E66981">
      <w:pPr>
        <w:pBdr>
          <w:top w:val="nil"/>
          <w:left w:val="nil"/>
          <w:bottom w:val="nil"/>
          <w:right w:val="nil"/>
          <w:between w:val="nil"/>
        </w:pBdr>
        <w:spacing w:after="0" w:line="240" w:lineRule="auto"/>
        <w:jc w:val="both"/>
        <w:rPr>
          <w:rFonts w:ascii="Arial" w:eastAsia="Arial" w:hAnsi="Arial" w:cs="Arial"/>
          <w:color w:val="000000"/>
        </w:rPr>
      </w:pPr>
      <w:r w:rsidRPr="00A21DF6">
        <w:rPr>
          <w:rFonts w:ascii="Arial" w:eastAsia="Arial" w:hAnsi="Arial" w:cs="Arial"/>
          <w:color w:val="000000"/>
        </w:rPr>
        <w:t xml:space="preserve">De esta manera se podrán ofrecer nuevos servicios en el portal de mapas del municipio y a su vez presentar conjuntos de datos relacionales imprescindibles para tomar decisiones dentro del mismo. </w:t>
      </w:r>
    </w:p>
    <w:p w:rsidR="00E66981" w:rsidRPr="00A21DF6" w:rsidRDefault="00E66981" w:rsidP="00E66981">
      <w:pPr>
        <w:pBdr>
          <w:top w:val="nil"/>
          <w:left w:val="nil"/>
          <w:bottom w:val="nil"/>
          <w:right w:val="nil"/>
          <w:between w:val="nil"/>
        </w:pBdr>
        <w:spacing w:after="0" w:line="240" w:lineRule="auto"/>
        <w:jc w:val="both"/>
        <w:rPr>
          <w:rFonts w:ascii="Arial" w:eastAsia="Arial" w:hAnsi="Arial" w:cs="Arial"/>
          <w:color w:val="000000"/>
        </w:rPr>
      </w:pPr>
    </w:p>
    <w:p w:rsidR="00B75AA9" w:rsidRPr="00E66981" w:rsidRDefault="00A21DF6" w:rsidP="00E66981">
      <w:pPr>
        <w:numPr>
          <w:ilvl w:val="0"/>
          <w:numId w:val="2"/>
        </w:numPr>
        <w:pBdr>
          <w:top w:val="nil"/>
          <w:left w:val="nil"/>
          <w:bottom w:val="nil"/>
          <w:right w:val="nil"/>
          <w:between w:val="nil"/>
        </w:pBdr>
        <w:spacing w:after="0" w:line="240" w:lineRule="auto"/>
        <w:ind w:left="357" w:hanging="357"/>
        <w:rPr>
          <w:rFonts w:ascii="Arial" w:eastAsia="Arial" w:hAnsi="Arial" w:cs="Arial"/>
          <w:b/>
          <w:color w:val="000000"/>
        </w:rPr>
      </w:pPr>
      <w:r w:rsidRPr="00412ED7">
        <w:rPr>
          <w:rFonts w:ascii="Arial" w:eastAsia="Arial" w:hAnsi="Arial" w:cs="Arial"/>
          <w:b/>
        </w:rPr>
        <w:t>CONCLUSIONES</w:t>
      </w:r>
    </w:p>
    <w:p w:rsidR="00E66981" w:rsidRPr="00412ED7" w:rsidRDefault="00E66981" w:rsidP="00E66981">
      <w:pPr>
        <w:pBdr>
          <w:top w:val="nil"/>
          <w:left w:val="nil"/>
          <w:bottom w:val="nil"/>
          <w:right w:val="nil"/>
          <w:between w:val="nil"/>
        </w:pBdr>
        <w:spacing w:after="0" w:line="240" w:lineRule="auto"/>
        <w:rPr>
          <w:rFonts w:ascii="Arial" w:eastAsia="Arial" w:hAnsi="Arial" w:cs="Arial"/>
          <w:b/>
          <w:color w:val="000000"/>
        </w:rPr>
      </w:pPr>
    </w:p>
    <w:p w:rsidR="00B75AA9" w:rsidRDefault="00E96369" w:rsidP="00E66981">
      <w:pPr>
        <w:pBdr>
          <w:top w:val="nil"/>
          <w:left w:val="nil"/>
          <w:bottom w:val="nil"/>
          <w:right w:val="nil"/>
          <w:between w:val="nil"/>
        </w:pBdr>
        <w:spacing w:after="0" w:line="240" w:lineRule="auto"/>
        <w:jc w:val="both"/>
        <w:rPr>
          <w:rFonts w:ascii="Arial" w:eastAsia="Arial" w:hAnsi="Arial" w:cs="Arial"/>
          <w:color w:val="000000"/>
        </w:rPr>
      </w:pPr>
      <w:r w:rsidRPr="00A21DF6">
        <w:rPr>
          <w:rFonts w:ascii="Arial" w:eastAsia="Arial" w:hAnsi="Arial" w:cs="Arial"/>
          <w:color w:val="000000"/>
        </w:rPr>
        <w:t xml:space="preserve">La </w:t>
      </w:r>
      <w:proofErr w:type="spellStart"/>
      <w:r w:rsidRPr="00A21DF6">
        <w:rPr>
          <w:rFonts w:ascii="Arial" w:eastAsia="Arial" w:hAnsi="Arial" w:cs="Arial"/>
          <w:color w:val="000000"/>
        </w:rPr>
        <w:t>multidisciplinariedad</w:t>
      </w:r>
      <w:proofErr w:type="spellEnd"/>
      <w:r w:rsidRPr="00A21DF6">
        <w:rPr>
          <w:rFonts w:ascii="Arial" w:eastAsia="Arial" w:hAnsi="Arial" w:cs="Arial"/>
          <w:color w:val="000000"/>
        </w:rPr>
        <w:t xml:space="preserve"> y la interoperabilidad son fundamentales en una tarea en desarrollo de este tipo. Que un equipo de trabajo esté compuesto por distintas formaciones académicas y experiencias en diferentes ámbitos laborales ayuda a la integración de conocimientos que nos permiten ser más ambiciosos a la hora de plantear los objetivos en cada proyecto.  </w:t>
      </w:r>
    </w:p>
    <w:p w:rsidR="00E66981" w:rsidRPr="00A21DF6" w:rsidRDefault="00E66981" w:rsidP="00E66981">
      <w:pPr>
        <w:pBdr>
          <w:top w:val="nil"/>
          <w:left w:val="nil"/>
          <w:bottom w:val="nil"/>
          <w:right w:val="nil"/>
          <w:between w:val="nil"/>
        </w:pBdr>
        <w:spacing w:after="0" w:line="240" w:lineRule="auto"/>
        <w:jc w:val="both"/>
        <w:rPr>
          <w:rFonts w:ascii="Arial" w:eastAsia="Arial" w:hAnsi="Arial" w:cs="Arial"/>
          <w:color w:val="000000"/>
        </w:rPr>
      </w:pPr>
    </w:p>
    <w:p w:rsidR="00E66981" w:rsidRDefault="00E96369" w:rsidP="00E66981">
      <w:pPr>
        <w:pBdr>
          <w:top w:val="nil"/>
          <w:left w:val="nil"/>
          <w:bottom w:val="nil"/>
          <w:right w:val="nil"/>
          <w:between w:val="nil"/>
        </w:pBdr>
        <w:spacing w:after="0" w:line="240" w:lineRule="auto"/>
        <w:jc w:val="both"/>
        <w:rPr>
          <w:rFonts w:ascii="Arial" w:eastAsia="Arial" w:hAnsi="Arial" w:cs="Arial"/>
          <w:color w:val="000000"/>
        </w:rPr>
      </w:pPr>
      <w:r w:rsidRPr="00A21DF6">
        <w:rPr>
          <w:rFonts w:ascii="Arial" w:eastAsia="Arial" w:hAnsi="Arial" w:cs="Arial"/>
          <w:color w:val="000000"/>
        </w:rPr>
        <w:lastRenderedPageBreak/>
        <w:t>Actualmente</w:t>
      </w:r>
      <w:r w:rsidR="00823305">
        <w:rPr>
          <w:rFonts w:ascii="Arial" w:eastAsia="Arial" w:hAnsi="Arial" w:cs="Arial"/>
          <w:color w:val="000000"/>
        </w:rPr>
        <w:t>,</w:t>
      </w:r>
      <w:r w:rsidRPr="00A21DF6">
        <w:rPr>
          <w:rFonts w:ascii="Arial" w:eastAsia="Arial" w:hAnsi="Arial" w:cs="Arial"/>
          <w:color w:val="000000"/>
        </w:rPr>
        <w:t xml:space="preserve"> la DIT coordina acciones con las diferentes áreas municipales, elaborando trabajos para dar cuenta de la infraestructura territorial. De esta manera podemos demostrar la relevancia que obtienen los Sistemas de Información Geográfica y que, en base a los diferentes trabajos realizados, se toman como impulsores a la hora de tomar decisiones en cuanto a las distintas problemáticas afrontadas por parte del municipio. </w:t>
      </w:r>
    </w:p>
    <w:p w:rsidR="00B75AA9" w:rsidRPr="00A21DF6" w:rsidRDefault="00E96369" w:rsidP="00E66981">
      <w:pPr>
        <w:pBdr>
          <w:top w:val="nil"/>
          <w:left w:val="nil"/>
          <w:bottom w:val="nil"/>
          <w:right w:val="nil"/>
          <w:between w:val="nil"/>
        </w:pBdr>
        <w:spacing w:after="0" w:line="240" w:lineRule="auto"/>
        <w:jc w:val="both"/>
        <w:rPr>
          <w:rFonts w:ascii="Arial" w:eastAsia="Arial" w:hAnsi="Arial" w:cs="Arial"/>
          <w:color w:val="000000"/>
        </w:rPr>
      </w:pPr>
      <w:r w:rsidRPr="00A21DF6">
        <w:rPr>
          <w:rFonts w:ascii="Arial" w:eastAsia="Arial" w:hAnsi="Arial" w:cs="Arial"/>
          <w:color w:val="000000"/>
        </w:rPr>
        <w:t xml:space="preserve"> </w:t>
      </w:r>
    </w:p>
    <w:p w:rsidR="00B75AA9" w:rsidRPr="00A21DF6" w:rsidRDefault="00E96369" w:rsidP="00E66981">
      <w:pPr>
        <w:pBdr>
          <w:top w:val="nil"/>
          <w:left w:val="nil"/>
          <w:bottom w:val="nil"/>
          <w:right w:val="nil"/>
          <w:between w:val="nil"/>
        </w:pBdr>
        <w:spacing w:after="0" w:line="240" w:lineRule="auto"/>
        <w:jc w:val="both"/>
        <w:rPr>
          <w:rFonts w:ascii="Arial" w:eastAsia="Arial" w:hAnsi="Arial" w:cs="Arial"/>
          <w:color w:val="000000"/>
        </w:rPr>
      </w:pPr>
      <w:r w:rsidRPr="00A21DF6">
        <w:rPr>
          <w:rFonts w:ascii="Arial" w:eastAsia="Arial" w:hAnsi="Arial" w:cs="Arial"/>
          <w:color w:val="000000"/>
        </w:rPr>
        <w:t xml:space="preserve">Bajo estas premisas, entender que los Sistemas de Información Geográfica son necesarios y deben consolidarse en el ámbito público como una herramienta de integración y manejo de datos espaciales, es fundamental para la construcción de una infraestructura robusta y sin fisuras que nos permita mejorar la gestión de políticas eficientes. </w:t>
      </w:r>
    </w:p>
    <w:p w:rsidR="00B75AA9" w:rsidRPr="00823305" w:rsidRDefault="00B75AA9">
      <w:pPr>
        <w:rPr>
          <w:rFonts w:ascii="Arial" w:eastAsia="Arial" w:hAnsi="Arial" w:cs="Arial"/>
        </w:rPr>
      </w:pPr>
    </w:p>
    <w:p w:rsidR="00B75AA9" w:rsidRPr="00823305" w:rsidRDefault="00A21DF6" w:rsidP="00E66981">
      <w:pPr>
        <w:numPr>
          <w:ilvl w:val="0"/>
          <w:numId w:val="2"/>
        </w:numPr>
        <w:pBdr>
          <w:top w:val="nil"/>
          <w:left w:val="nil"/>
          <w:bottom w:val="nil"/>
          <w:right w:val="nil"/>
          <w:between w:val="nil"/>
        </w:pBdr>
        <w:spacing w:after="0" w:line="240" w:lineRule="auto"/>
        <w:ind w:left="357" w:hanging="357"/>
        <w:rPr>
          <w:rFonts w:ascii="Arial" w:eastAsia="Arial" w:hAnsi="Arial" w:cs="Arial"/>
          <w:b/>
          <w:color w:val="000000"/>
        </w:rPr>
      </w:pPr>
      <w:r w:rsidRPr="00412ED7">
        <w:rPr>
          <w:rFonts w:ascii="Arial" w:eastAsia="Arial" w:hAnsi="Arial" w:cs="Arial"/>
          <w:b/>
        </w:rPr>
        <w:t>EQUIPO DE TRABAJO</w:t>
      </w:r>
    </w:p>
    <w:p w:rsidR="00823305" w:rsidRPr="00823305" w:rsidRDefault="00823305" w:rsidP="00E66981">
      <w:pPr>
        <w:pBdr>
          <w:top w:val="nil"/>
          <w:left w:val="nil"/>
          <w:bottom w:val="nil"/>
          <w:right w:val="nil"/>
          <w:between w:val="nil"/>
        </w:pBdr>
        <w:spacing w:after="0" w:line="240" w:lineRule="auto"/>
        <w:ind w:left="357"/>
        <w:rPr>
          <w:rFonts w:ascii="Arial" w:eastAsia="Arial" w:hAnsi="Arial" w:cs="Arial"/>
          <w:color w:val="000000"/>
        </w:rPr>
      </w:pPr>
    </w:p>
    <w:p w:rsidR="00B75AA9" w:rsidRDefault="00A21DF6" w:rsidP="00E66981">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El</w:t>
      </w:r>
      <w:r w:rsidR="00E96369" w:rsidRPr="00A21DF6">
        <w:rPr>
          <w:rFonts w:ascii="Arial" w:eastAsia="Arial" w:hAnsi="Arial" w:cs="Arial"/>
          <w:color w:val="000000"/>
        </w:rPr>
        <w:t xml:space="preserve"> equipo de</w:t>
      </w:r>
      <w:r>
        <w:rPr>
          <w:rFonts w:ascii="Arial" w:eastAsia="Arial" w:hAnsi="Arial" w:cs="Arial"/>
          <w:color w:val="000000"/>
        </w:rPr>
        <w:t xml:space="preserve"> trabajo está conformado por varios sectores municipales</w:t>
      </w:r>
      <w:r w:rsidR="00E96369" w:rsidRPr="00A21DF6">
        <w:rPr>
          <w:rFonts w:ascii="Arial" w:eastAsia="Arial" w:hAnsi="Arial" w:cs="Arial"/>
          <w:color w:val="000000"/>
        </w:rPr>
        <w:t>:</w:t>
      </w:r>
    </w:p>
    <w:p w:rsidR="00823305" w:rsidRDefault="00823305" w:rsidP="00823305">
      <w:pPr>
        <w:pBdr>
          <w:top w:val="nil"/>
          <w:left w:val="nil"/>
          <w:bottom w:val="nil"/>
          <w:right w:val="nil"/>
          <w:between w:val="nil"/>
        </w:pBdr>
        <w:spacing w:after="0" w:line="240" w:lineRule="auto"/>
        <w:jc w:val="both"/>
        <w:rPr>
          <w:rFonts w:ascii="Arial" w:eastAsia="Arial" w:hAnsi="Arial" w:cs="Arial"/>
          <w:color w:val="000000"/>
        </w:rPr>
      </w:pPr>
    </w:p>
    <w:p w:rsidR="00A21DF6" w:rsidRPr="00A21DF6" w:rsidRDefault="00A21DF6" w:rsidP="00E66981">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Subsecretaría de Modernización y Transparencia</w:t>
      </w:r>
    </w:p>
    <w:p w:rsidR="00A21DF6" w:rsidRPr="00163610" w:rsidRDefault="00A21DF6" w:rsidP="00163610">
      <w:pPr>
        <w:pStyle w:val="Prrafodelista"/>
        <w:numPr>
          <w:ilvl w:val="0"/>
          <w:numId w:val="1"/>
        </w:numPr>
        <w:pBdr>
          <w:top w:val="nil"/>
          <w:left w:val="nil"/>
          <w:bottom w:val="nil"/>
          <w:right w:val="nil"/>
          <w:between w:val="nil"/>
        </w:pBdr>
        <w:spacing w:after="0" w:line="240" w:lineRule="auto"/>
        <w:jc w:val="both"/>
        <w:rPr>
          <w:rFonts w:ascii="Arial" w:eastAsia="Arial" w:hAnsi="Arial" w:cs="Arial"/>
          <w:color w:val="000000"/>
        </w:rPr>
      </w:pPr>
      <w:r w:rsidRPr="00163610">
        <w:rPr>
          <w:rFonts w:ascii="Arial" w:eastAsia="Arial" w:hAnsi="Arial" w:cs="Arial"/>
          <w:color w:val="000000"/>
        </w:rPr>
        <w:t xml:space="preserve">Pablo </w:t>
      </w:r>
      <w:proofErr w:type="spellStart"/>
      <w:r w:rsidRPr="00163610">
        <w:rPr>
          <w:rFonts w:ascii="Arial" w:eastAsia="Arial" w:hAnsi="Arial" w:cs="Arial"/>
          <w:color w:val="000000"/>
        </w:rPr>
        <w:t>Francavilla</w:t>
      </w:r>
      <w:proofErr w:type="spellEnd"/>
      <w:r w:rsidRPr="00163610">
        <w:rPr>
          <w:rFonts w:ascii="Arial" w:eastAsia="Arial" w:hAnsi="Arial" w:cs="Arial"/>
          <w:color w:val="000000"/>
        </w:rPr>
        <w:t xml:space="preserve"> (Subsecretario)</w:t>
      </w:r>
    </w:p>
    <w:p w:rsidR="00A21DF6" w:rsidRPr="00163610" w:rsidRDefault="00A21DF6" w:rsidP="00163610">
      <w:pPr>
        <w:pStyle w:val="Prrafodelista"/>
        <w:numPr>
          <w:ilvl w:val="0"/>
          <w:numId w:val="1"/>
        </w:numPr>
        <w:pBdr>
          <w:top w:val="nil"/>
          <w:left w:val="nil"/>
          <w:bottom w:val="nil"/>
          <w:right w:val="nil"/>
          <w:between w:val="nil"/>
        </w:pBdr>
        <w:spacing w:after="0" w:line="240" w:lineRule="auto"/>
        <w:jc w:val="both"/>
        <w:rPr>
          <w:rFonts w:ascii="Arial" w:eastAsia="Arial" w:hAnsi="Arial" w:cs="Arial"/>
          <w:color w:val="000000"/>
        </w:rPr>
      </w:pPr>
      <w:r w:rsidRPr="00163610">
        <w:rPr>
          <w:rFonts w:ascii="Arial" w:eastAsia="Arial" w:hAnsi="Arial" w:cs="Arial"/>
          <w:color w:val="000000"/>
        </w:rPr>
        <w:t>Lucas Rojas (Coordinador)</w:t>
      </w:r>
    </w:p>
    <w:p w:rsidR="00A21DF6" w:rsidRPr="00163610" w:rsidRDefault="00A21DF6" w:rsidP="00163610">
      <w:pPr>
        <w:pStyle w:val="Prrafodelista"/>
        <w:numPr>
          <w:ilvl w:val="0"/>
          <w:numId w:val="1"/>
        </w:numPr>
        <w:pBdr>
          <w:top w:val="nil"/>
          <w:left w:val="nil"/>
          <w:bottom w:val="nil"/>
          <w:right w:val="nil"/>
          <w:between w:val="nil"/>
        </w:pBdr>
        <w:spacing w:after="0" w:line="240" w:lineRule="auto"/>
        <w:jc w:val="both"/>
        <w:rPr>
          <w:rFonts w:ascii="Arial" w:eastAsia="Arial" w:hAnsi="Arial" w:cs="Arial"/>
          <w:color w:val="000000"/>
        </w:rPr>
      </w:pPr>
      <w:r w:rsidRPr="00163610">
        <w:rPr>
          <w:rFonts w:ascii="Arial" w:eastAsia="Arial" w:hAnsi="Arial" w:cs="Arial"/>
          <w:color w:val="000000"/>
        </w:rPr>
        <w:t xml:space="preserve">Gustavo </w:t>
      </w:r>
      <w:proofErr w:type="spellStart"/>
      <w:r w:rsidRPr="00163610">
        <w:rPr>
          <w:rFonts w:ascii="Arial" w:eastAsia="Arial" w:hAnsi="Arial" w:cs="Arial"/>
          <w:color w:val="000000"/>
        </w:rPr>
        <w:t>Vleminchx</w:t>
      </w:r>
      <w:proofErr w:type="spellEnd"/>
      <w:r w:rsidRPr="00163610">
        <w:rPr>
          <w:rFonts w:ascii="Arial" w:eastAsia="Arial" w:hAnsi="Arial" w:cs="Arial"/>
          <w:color w:val="000000"/>
        </w:rPr>
        <w:t xml:space="preserve"> (Asesor en Gobierno Abierto)</w:t>
      </w:r>
    </w:p>
    <w:p w:rsidR="00E66981" w:rsidRPr="00E66981" w:rsidRDefault="00E66981" w:rsidP="00163610">
      <w:pPr>
        <w:pBdr>
          <w:top w:val="nil"/>
          <w:left w:val="nil"/>
          <w:bottom w:val="nil"/>
          <w:right w:val="nil"/>
          <w:between w:val="nil"/>
        </w:pBdr>
        <w:spacing w:after="0" w:line="240" w:lineRule="auto"/>
        <w:jc w:val="both"/>
        <w:rPr>
          <w:rFonts w:ascii="Arial" w:eastAsia="Arial" w:hAnsi="Arial" w:cs="Arial"/>
          <w:color w:val="000000"/>
        </w:rPr>
      </w:pPr>
    </w:p>
    <w:p w:rsidR="00A21DF6" w:rsidRPr="00163610" w:rsidRDefault="00A21DF6" w:rsidP="00163610">
      <w:pPr>
        <w:pBdr>
          <w:top w:val="nil"/>
          <w:left w:val="nil"/>
          <w:bottom w:val="nil"/>
          <w:right w:val="nil"/>
          <w:between w:val="nil"/>
        </w:pBdr>
        <w:spacing w:after="0" w:line="240" w:lineRule="auto"/>
        <w:ind w:left="360"/>
        <w:jc w:val="both"/>
        <w:rPr>
          <w:rFonts w:ascii="Arial" w:eastAsia="Arial" w:hAnsi="Arial" w:cs="Arial"/>
          <w:b/>
          <w:color w:val="000000"/>
        </w:rPr>
      </w:pPr>
      <w:r w:rsidRPr="00163610">
        <w:rPr>
          <w:rFonts w:ascii="Arial" w:eastAsia="Arial" w:hAnsi="Arial" w:cs="Arial"/>
          <w:b/>
          <w:color w:val="000000"/>
        </w:rPr>
        <w:t>Dirección de Investigación Territorial</w:t>
      </w:r>
    </w:p>
    <w:p w:rsidR="00A21DF6" w:rsidRPr="00163610" w:rsidRDefault="00A21DF6" w:rsidP="00163610">
      <w:pPr>
        <w:pStyle w:val="Prrafodelista"/>
        <w:numPr>
          <w:ilvl w:val="0"/>
          <w:numId w:val="1"/>
        </w:numPr>
        <w:pBdr>
          <w:top w:val="nil"/>
          <w:left w:val="nil"/>
          <w:bottom w:val="nil"/>
          <w:right w:val="nil"/>
          <w:between w:val="nil"/>
        </w:pBdr>
        <w:spacing w:after="0" w:line="240" w:lineRule="auto"/>
        <w:jc w:val="both"/>
        <w:rPr>
          <w:rFonts w:ascii="Arial" w:eastAsia="Arial" w:hAnsi="Arial" w:cs="Arial"/>
          <w:color w:val="000000"/>
        </w:rPr>
      </w:pPr>
      <w:r w:rsidRPr="00163610">
        <w:rPr>
          <w:rFonts w:ascii="Arial" w:eastAsia="Arial" w:hAnsi="Arial" w:cs="Arial"/>
          <w:color w:val="000000"/>
        </w:rPr>
        <w:t>Gustavo López (Director)</w:t>
      </w:r>
    </w:p>
    <w:p w:rsidR="00A21DF6" w:rsidRPr="00163610" w:rsidRDefault="00A21DF6" w:rsidP="00163610">
      <w:pPr>
        <w:pStyle w:val="Prrafodelista"/>
        <w:numPr>
          <w:ilvl w:val="0"/>
          <w:numId w:val="1"/>
        </w:numPr>
        <w:pBdr>
          <w:top w:val="nil"/>
          <w:left w:val="nil"/>
          <w:bottom w:val="nil"/>
          <w:right w:val="nil"/>
          <w:between w:val="nil"/>
        </w:pBdr>
        <w:spacing w:after="0" w:line="240" w:lineRule="auto"/>
        <w:jc w:val="both"/>
        <w:rPr>
          <w:rFonts w:ascii="Arial" w:eastAsia="Arial" w:hAnsi="Arial" w:cs="Arial"/>
          <w:color w:val="000000"/>
        </w:rPr>
      </w:pPr>
      <w:r w:rsidRPr="00163610">
        <w:rPr>
          <w:rFonts w:ascii="Arial" w:eastAsia="Arial" w:hAnsi="Arial" w:cs="Arial"/>
          <w:color w:val="000000"/>
        </w:rPr>
        <w:t>Ana Navarro</w:t>
      </w:r>
    </w:p>
    <w:p w:rsidR="00A21DF6" w:rsidRPr="00163610" w:rsidRDefault="00A21DF6" w:rsidP="00163610">
      <w:pPr>
        <w:pStyle w:val="Prrafodelista"/>
        <w:numPr>
          <w:ilvl w:val="0"/>
          <w:numId w:val="1"/>
        </w:numPr>
        <w:pBdr>
          <w:top w:val="nil"/>
          <w:left w:val="nil"/>
          <w:bottom w:val="nil"/>
          <w:right w:val="nil"/>
          <w:between w:val="nil"/>
        </w:pBdr>
        <w:spacing w:after="0" w:line="240" w:lineRule="auto"/>
        <w:jc w:val="both"/>
        <w:rPr>
          <w:rFonts w:ascii="Arial" w:eastAsia="Arial" w:hAnsi="Arial" w:cs="Arial"/>
          <w:color w:val="000000"/>
        </w:rPr>
      </w:pPr>
      <w:r w:rsidRPr="00163610">
        <w:rPr>
          <w:rFonts w:ascii="Arial" w:eastAsia="Arial" w:hAnsi="Arial" w:cs="Arial"/>
          <w:color w:val="000000"/>
        </w:rPr>
        <w:t>Katherine García</w:t>
      </w:r>
    </w:p>
    <w:p w:rsidR="00A21DF6" w:rsidRPr="00163610" w:rsidRDefault="00A21DF6" w:rsidP="00163610">
      <w:pPr>
        <w:pStyle w:val="Prrafodelista"/>
        <w:numPr>
          <w:ilvl w:val="0"/>
          <w:numId w:val="1"/>
        </w:numPr>
        <w:pBdr>
          <w:top w:val="nil"/>
          <w:left w:val="nil"/>
          <w:bottom w:val="nil"/>
          <w:right w:val="nil"/>
          <w:between w:val="nil"/>
        </w:pBdr>
        <w:spacing w:after="0" w:line="240" w:lineRule="auto"/>
        <w:jc w:val="both"/>
        <w:rPr>
          <w:rFonts w:ascii="Arial" w:eastAsia="Arial" w:hAnsi="Arial" w:cs="Arial"/>
          <w:color w:val="000000"/>
        </w:rPr>
      </w:pPr>
      <w:r w:rsidRPr="00163610">
        <w:rPr>
          <w:rFonts w:ascii="Arial" w:eastAsia="Arial" w:hAnsi="Arial" w:cs="Arial"/>
          <w:color w:val="000000"/>
        </w:rPr>
        <w:t>Mariano Pérez</w:t>
      </w:r>
    </w:p>
    <w:p w:rsidR="00A21DF6" w:rsidRPr="00163610" w:rsidRDefault="00A21DF6" w:rsidP="00163610">
      <w:pPr>
        <w:pStyle w:val="Prrafodelista"/>
        <w:numPr>
          <w:ilvl w:val="0"/>
          <w:numId w:val="1"/>
        </w:numPr>
        <w:pBdr>
          <w:top w:val="nil"/>
          <w:left w:val="nil"/>
          <w:bottom w:val="nil"/>
          <w:right w:val="nil"/>
          <w:between w:val="nil"/>
        </w:pBdr>
        <w:spacing w:after="0" w:line="240" w:lineRule="auto"/>
        <w:jc w:val="both"/>
        <w:rPr>
          <w:rFonts w:ascii="Arial" w:eastAsia="Arial" w:hAnsi="Arial" w:cs="Arial"/>
          <w:color w:val="000000"/>
        </w:rPr>
      </w:pPr>
      <w:r w:rsidRPr="00163610">
        <w:rPr>
          <w:rFonts w:ascii="Arial" w:eastAsia="Arial" w:hAnsi="Arial" w:cs="Arial"/>
          <w:color w:val="000000"/>
        </w:rPr>
        <w:t>Denis Monaldi</w:t>
      </w:r>
    </w:p>
    <w:p w:rsidR="00A21DF6" w:rsidRPr="00163610" w:rsidRDefault="00A21DF6" w:rsidP="00163610">
      <w:pPr>
        <w:pStyle w:val="Prrafodelista"/>
        <w:numPr>
          <w:ilvl w:val="0"/>
          <w:numId w:val="1"/>
        </w:numPr>
        <w:pBdr>
          <w:top w:val="nil"/>
          <w:left w:val="nil"/>
          <w:bottom w:val="nil"/>
          <w:right w:val="nil"/>
          <w:between w:val="nil"/>
        </w:pBdr>
        <w:spacing w:after="0" w:line="240" w:lineRule="auto"/>
        <w:jc w:val="both"/>
        <w:rPr>
          <w:rFonts w:ascii="Arial" w:eastAsia="Arial" w:hAnsi="Arial" w:cs="Arial"/>
          <w:color w:val="000000"/>
        </w:rPr>
      </w:pPr>
      <w:r w:rsidRPr="00163610">
        <w:rPr>
          <w:rFonts w:ascii="Arial" w:eastAsia="Arial" w:hAnsi="Arial" w:cs="Arial"/>
          <w:color w:val="000000"/>
        </w:rPr>
        <w:t>Susana Araneda</w:t>
      </w:r>
    </w:p>
    <w:p w:rsidR="00A21DF6" w:rsidRPr="00163610" w:rsidRDefault="00A21DF6" w:rsidP="00163610">
      <w:pPr>
        <w:pStyle w:val="Prrafodelista"/>
        <w:numPr>
          <w:ilvl w:val="0"/>
          <w:numId w:val="1"/>
        </w:numPr>
        <w:pBdr>
          <w:top w:val="nil"/>
          <w:left w:val="nil"/>
          <w:bottom w:val="nil"/>
          <w:right w:val="nil"/>
          <w:between w:val="nil"/>
        </w:pBdr>
        <w:spacing w:after="0" w:line="240" w:lineRule="auto"/>
        <w:jc w:val="both"/>
        <w:rPr>
          <w:rFonts w:ascii="Arial" w:eastAsia="Arial" w:hAnsi="Arial" w:cs="Arial"/>
          <w:color w:val="000000"/>
        </w:rPr>
      </w:pPr>
      <w:r w:rsidRPr="00163610">
        <w:rPr>
          <w:rFonts w:ascii="Arial" w:eastAsia="Arial" w:hAnsi="Arial" w:cs="Arial"/>
          <w:color w:val="000000"/>
        </w:rPr>
        <w:t xml:space="preserve">Valeria </w:t>
      </w:r>
      <w:proofErr w:type="spellStart"/>
      <w:r w:rsidRPr="00163610">
        <w:rPr>
          <w:rFonts w:ascii="Arial" w:eastAsia="Arial" w:hAnsi="Arial" w:cs="Arial"/>
          <w:color w:val="000000"/>
        </w:rPr>
        <w:t>Santellan</w:t>
      </w:r>
      <w:proofErr w:type="spellEnd"/>
    </w:p>
    <w:p w:rsidR="00D81255" w:rsidRPr="00163610" w:rsidRDefault="00D81255" w:rsidP="00163610">
      <w:pPr>
        <w:pStyle w:val="Prrafodelista"/>
        <w:numPr>
          <w:ilvl w:val="0"/>
          <w:numId w:val="1"/>
        </w:numPr>
        <w:pBdr>
          <w:top w:val="nil"/>
          <w:left w:val="nil"/>
          <w:bottom w:val="nil"/>
          <w:right w:val="nil"/>
          <w:between w:val="nil"/>
        </w:pBdr>
        <w:spacing w:after="0" w:line="240" w:lineRule="auto"/>
        <w:jc w:val="both"/>
        <w:rPr>
          <w:rFonts w:ascii="Arial" w:eastAsia="Arial" w:hAnsi="Arial" w:cs="Arial"/>
          <w:color w:val="000000"/>
        </w:rPr>
      </w:pPr>
      <w:proofErr w:type="spellStart"/>
      <w:r w:rsidRPr="00163610">
        <w:rPr>
          <w:rFonts w:ascii="Arial" w:eastAsia="Arial" w:hAnsi="Arial" w:cs="Arial"/>
          <w:color w:val="000000"/>
        </w:rPr>
        <w:t>Mirianela</w:t>
      </w:r>
      <w:proofErr w:type="spellEnd"/>
      <w:r w:rsidRPr="00163610">
        <w:rPr>
          <w:rFonts w:ascii="Arial" w:eastAsia="Arial" w:hAnsi="Arial" w:cs="Arial"/>
          <w:color w:val="000000"/>
        </w:rPr>
        <w:t xml:space="preserve"> </w:t>
      </w:r>
      <w:proofErr w:type="spellStart"/>
      <w:r w:rsidRPr="00163610">
        <w:rPr>
          <w:rFonts w:ascii="Arial" w:eastAsia="Arial" w:hAnsi="Arial" w:cs="Arial"/>
          <w:color w:val="000000"/>
        </w:rPr>
        <w:t>Betanzo</w:t>
      </w:r>
      <w:proofErr w:type="spellEnd"/>
    </w:p>
    <w:p w:rsidR="00A21DF6" w:rsidRPr="00163610" w:rsidRDefault="00A21DF6" w:rsidP="00163610">
      <w:pPr>
        <w:pStyle w:val="Prrafodelista"/>
        <w:numPr>
          <w:ilvl w:val="0"/>
          <w:numId w:val="1"/>
        </w:numPr>
        <w:pBdr>
          <w:top w:val="nil"/>
          <w:left w:val="nil"/>
          <w:bottom w:val="nil"/>
          <w:right w:val="nil"/>
          <w:between w:val="nil"/>
        </w:pBdr>
        <w:spacing w:after="0" w:line="240" w:lineRule="auto"/>
        <w:jc w:val="both"/>
        <w:rPr>
          <w:rFonts w:ascii="Arial" w:eastAsia="Arial" w:hAnsi="Arial" w:cs="Arial"/>
          <w:color w:val="000000"/>
        </w:rPr>
      </w:pPr>
      <w:r w:rsidRPr="00163610">
        <w:rPr>
          <w:rFonts w:ascii="Arial" w:eastAsia="Arial" w:hAnsi="Arial" w:cs="Arial"/>
          <w:color w:val="000000"/>
        </w:rPr>
        <w:t>Lucas Mayorga</w:t>
      </w:r>
    </w:p>
    <w:p w:rsidR="00A21DF6" w:rsidRPr="00163610" w:rsidRDefault="00A21DF6" w:rsidP="00163610">
      <w:pPr>
        <w:pStyle w:val="Prrafodelista"/>
        <w:numPr>
          <w:ilvl w:val="0"/>
          <w:numId w:val="1"/>
        </w:numPr>
        <w:pBdr>
          <w:top w:val="nil"/>
          <w:left w:val="nil"/>
          <w:bottom w:val="nil"/>
          <w:right w:val="nil"/>
          <w:between w:val="nil"/>
        </w:pBdr>
        <w:spacing w:after="0" w:line="240" w:lineRule="auto"/>
        <w:jc w:val="both"/>
        <w:rPr>
          <w:rFonts w:ascii="Arial" w:eastAsia="Arial" w:hAnsi="Arial" w:cs="Arial"/>
          <w:color w:val="000000"/>
        </w:rPr>
      </w:pPr>
      <w:r w:rsidRPr="00163610">
        <w:rPr>
          <w:rFonts w:ascii="Arial" w:eastAsia="Arial" w:hAnsi="Arial" w:cs="Arial"/>
          <w:color w:val="000000"/>
        </w:rPr>
        <w:t>Agustín Rodríguez</w:t>
      </w:r>
    </w:p>
    <w:p w:rsidR="00E66981" w:rsidRPr="00E66981" w:rsidRDefault="00E66981" w:rsidP="00E66981">
      <w:pPr>
        <w:pBdr>
          <w:top w:val="nil"/>
          <w:left w:val="nil"/>
          <w:bottom w:val="nil"/>
          <w:right w:val="nil"/>
          <w:between w:val="nil"/>
        </w:pBdr>
        <w:spacing w:after="0" w:line="240" w:lineRule="auto"/>
        <w:jc w:val="both"/>
        <w:rPr>
          <w:rFonts w:ascii="Arial" w:eastAsia="Arial" w:hAnsi="Arial" w:cs="Arial"/>
          <w:color w:val="000000"/>
        </w:rPr>
      </w:pPr>
    </w:p>
    <w:p w:rsidR="00A21DF6" w:rsidRDefault="003D040B" w:rsidP="00E66981">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Subsecretaría de Medio Ambiente</w:t>
      </w:r>
    </w:p>
    <w:p w:rsidR="003D040B" w:rsidRDefault="003D040B" w:rsidP="00163610">
      <w:pPr>
        <w:pStyle w:val="Prrafodelista"/>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Natalia Narváez (Subsecretaría de Ambiente)</w:t>
      </w:r>
    </w:p>
    <w:p w:rsidR="00E66981" w:rsidRPr="00E66981" w:rsidRDefault="00E66981" w:rsidP="00E66981">
      <w:pPr>
        <w:pBdr>
          <w:top w:val="nil"/>
          <w:left w:val="nil"/>
          <w:bottom w:val="nil"/>
          <w:right w:val="nil"/>
          <w:between w:val="nil"/>
        </w:pBdr>
        <w:spacing w:after="0" w:line="240" w:lineRule="auto"/>
        <w:jc w:val="both"/>
        <w:rPr>
          <w:rFonts w:ascii="Arial" w:eastAsia="Arial" w:hAnsi="Arial" w:cs="Arial"/>
          <w:color w:val="000000"/>
        </w:rPr>
      </w:pPr>
    </w:p>
    <w:p w:rsidR="00A21DF6" w:rsidRPr="00A21DF6" w:rsidRDefault="00A21DF6" w:rsidP="00E66981">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Secretaria d</w:t>
      </w:r>
      <w:r w:rsidRPr="00A21DF6">
        <w:rPr>
          <w:rFonts w:ascii="Arial" w:eastAsia="Arial" w:hAnsi="Arial" w:cs="Arial"/>
          <w:b/>
          <w:color w:val="000000"/>
        </w:rPr>
        <w:t xml:space="preserve">e Infraestructura </w:t>
      </w:r>
      <w:r>
        <w:rPr>
          <w:rFonts w:ascii="Arial" w:eastAsia="Arial" w:hAnsi="Arial" w:cs="Arial"/>
          <w:b/>
          <w:color w:val="000000"/>
        </w:rPr>
        <w:t>y</w:t>
      </w:r>
      <w:r w:rsidRPr="00A21DF6">
        <w:rPr>
          <w:rFonts w:ascii="Arial" w:eastAsia="Arial" w:hAnsi="Arial" w:cs="Arial"/>
          <w:b/>
          <w:color w:val="000000"/>
        </w:rPr>
        <w:t xml:space="preserve"> Obras Públicas</w:t>
      </w:r>
    </w:p>
    <w:p w:rsidR="00B75AA9" w:rsidRDefault="00A21DF6" w:rsidP="00163610">
      <w:pPr>
        <w:pStyle w:val="Prrafodelista"/>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Leonardo </w:t>
      </w:r>
      <w:proofErr w:type="spellStart"/>
      <w:r>
        <w:rPr>
          <w:rFonts w:ascii="Arial" w:eastAsia="Arial" w:hAnsi="Arial" w:cs="Arial"/>
          <w:color w:val="000000"/>
        </w:rPr>
        <w:t>Schuler</w:t>
      </w:r>
      <w:proofErr w:type="spellEnd"/>
      <w:r>
        <w:rPr>
          <w:rFonts w:ascii="Arial" w:eastAsia="Arial" w:hAnsi="Arial" w:cs="Arial"/>
          <w:color w:val="000000"/>
        </w:rPr>
        <w:t xml:space="preserve"> (Dirección General de Topografía)</w:t>
      </w:r>
    </w:p>
    <w:p w:rsidR="00163610" w:rsidRPr="00163610" w:rsidRDefault="00163610" w:rsidP="00163610">
      <w:pPr>
        <w:pBdr>
          <w:top w:val="nil"/>
          <w:left w:val="nil"/>
          <w:bottom w:val="nil"/>
          <w:right w:val="nil"/>
          <w:between w:val="nil"/>
        </w:pBdr>
        <w:spacing w:after="0" w:line="240" w:lineRule="auto"/>
        <w:jc w:val="both"/>
        <w:rPr>
          <w:rFonts w:ascii="Arial" w:eastAsia="Arial" w:hAnsi="Arial" w:cs="Arial"/>
          <w:color w:val="000000"/>
        </w:rPr>
      </w:pPr>
    </w:p>
    <w:p w:rsidR="00F967F4" w:rsidRDefault="00A21DF6" w:rsidP="0034366F">
      <w:pPr>
        <w:numPr>
          <w:ilvl w:val="0"/>
          <w:numId w:val="2"/>
        </w:numPr>
        <w:pBdr>
          <w:top w:val="nil"/>
          <w:left w:val="nil"/>
          <w:bottom w:val="nil"/>
          <w:right w:val="nil"/>
          <w:between w:val="nil"/>
        </w:pBdr>
        <w:spacing w:after="0" w:line="240" w:lineRule="auto"/>
        <w:ind w:left="357" w:hanging="357"/>
        <w:rPr>
          <w:rFonts w:ascii="Arial" w:eastAsia="Arial" w:hAnsi="Arial" w:cs="Arial"/>
          <w:b/>
          <w:color w:val="000000"/>
        </w:rPr>
      </w:pPr>
      <w:r w:rsidRPr="00412ED7">
        <w:rPr>
          <w:rFonts w:ascii="Arial" w:eastAsia="Arial" w:hAnsi="Arial" w:cs="Arial"/>
          <w:b/>
          <w:color w:val="000000"/>
        </w:rPr>
        <w:t>REFERENCIAS</w:t>
      </w:r>
      <w:r w:rsidR="0034366F">
        <w:rPr>
          <w:rFonts w:ascii="Arial" w:eastAsia="Arial" w:hAnsi="Arial" w:cs="Arial"/>
          <w:b/>
          <w:color w:val="000000"/>
        </w:rPr>
        <w:t xml:space="preserve"> BIBLIOGRÁFICAS</w:t>
      </w:r>
    </w:p>
    <w:p w:rsidR="0034366F" w:rsidRPr="0034366F" w:rsidRDefault="0034366F" w:rsidP="0034366F">
      <w:pPr>
        <w:pBdr>
          <w:top w:val="nil"/>
          <w:left w:val="nil"/>
          <w:bottom w:val="nil"/>
          <w:right w:val="nil"/>
          <w:between w:val="nil"/>
        </w:pBdr>
        <w:spacing w:after="0" w:line="240" w:lineRule="auto"/>
        <w:ind w:left="357"/>
        <w:rPr>
          <w:rFonts w:ascii="Arial" w:eastAsia="Arial" w:hAnsi="Arial" w:cs="Arial"/>
          <w:b/>
          <w:color w:val="000000"/>
        </w:rPr>
      </w:pPr>
    </w:p>
    <w:p w:rsidR="0034366F" w:rsidRPr="0034366F" w:rsidRDefault="0034366F" w:rsidP="0034366F">
      <w:pPr>
        <w:pStyle w:val="Bibliografa"/>
        <w:spacing w:after="120" w:line="240" w:lineRule="auto"/>
        <w:ind w:left="720" w:hanging="720"/>
        <w:rPr>
          <w:rFonts w:ascii="Arial" w:hAnsi="Arial" w:cs="Arial"/>
          <w:noProof/>
          <w:sz w:val="24"/>
          <w:szCs w:val="24"/>
          <w:lang w:val="es-MX"/>
        </w:rPr>
      </w:pPr>
      <w:r>
        <w:rPr>
          <w:rFonts w:ascii="Arial" w:eastAsia="Arial" w:hAnsi="Arial" w:cs="Arial"/>
          <w:b/>
          <w:color w:val="000000"/>
        </w:rPr>
        <w:lastRenderedPageBreak/>
        <w:fldChar w:fldCharType="begin"/>
      </w:r>
      <w:r>
        <w:rPr>
          <w:rFonts w:ascii="Arial" w:eastAsia="Arial" w:hAnsi="Arial" w:cs="Arial"/>
          <w:b/>
          <w:color w:val="000000"/>
          <w:lang w:val="es-MX"/>
        </w:rPr>
        <w:instrText xml:space="preserve"> BIBLIOGRAPHY  \l 2058 </w:instrText>
      </w:r>
      <w:r>
        <w:rPr>
          <w:rFonts w:ascii="Arial" w:eastAsia="Arial" w:hAnsi="Arial" w:cs="Arial"/>
          <w:b/>
          <w:color w:val="000000"/>
        </w:rPr>
        <w:fldChar w:fldCharType="separate"/>
      </w:r>
      <w:r w:rsidRPr="0034366F">
        <w:rPr>
          <w:rFonts w:ascii="Arial" w:hAnsi="Arial" w:cs="Arial"/>
          <w:noProof/>
          <w:lang w:val="es-MX"/>
        </w:rPr>
        <w:t xml:space="preserve">Bosque Sendra, J., &amp; García, R. C. (2000). El uso de los sistemas de información geográfica en la planificación territorial. </w:t>
      </w:r>
      <w:r w:rsidRPr="0034366F">
        <w:rPr>
          <w:rFonts w:ascii="Arial" w:hAnsi="Arial" w:cs="Arial"/>
          <w:i/>
          <w:iCs/>
          <w:noProof/>
          <w:lang w:val="es-MX"/>
        </w:rPr>
        <w:t>Anales de Geografía de la Universidad Complutense</w:t>
      </w:r>
      <w:r w:rsidRPr="0034366F">
        <w:rPr>
          <w:rFonts w:ascii="Arial" w:hAnsi="Arial" w:cs="Arial"/>
          <w:noProof/>
          <w:lang w:val="es-MX"/>
        </w:rPr>
        <w:t>, 49-67. Obtenido de https://www.researchgate.net/publication/39276976_El_uso_de_los_sistemas_de_Informacion_Geografica_en_la_planificacion_territorial</w:t>
      </w:r>
    </w:p>
    <w:p w:rsidR="0034366F" w:rsidRPr="0034366F" w:rsidRDefault="0034366F" w:rsidP="0034366F">
      <w:pPr>
        <w:pStyle w:val="Bibliografa"/>
        <w:spacing w:after="120" w:line="240" w:lineRule="auto"/>
        <w:ind w:left="720" w:hanging="720"/>
        <w:rPr>
          <w:rFonts w:ascii="Arial" w:hAnsi="Arial" w:cs="Arial"/>
          <w:noProof/>
          <w:lang w:val="es-AR"/>
        </w:rPr>
      </w:pPr>
      <w:r w:rsidRPr="0034366F">
        <w:rPr>
          <w:rFonts w:ascii="Arial" w:hAnsi="Arial" w:cs="Arial"/>
          <w:noProof/>
          <w:lang w:val="es-AR"/>
        </w:rPr>
        <w:t xml:space="preserve">Buzai, G., &amp; Baxendale, C. (2010). Análisis espacial con sistemas de información geográfica. Aportes de la geografía para la elaboración del diagnóstico en el ordenamiento territorial. </w:t>
      </w:r>
      <w:r w:rsidRPr="0034366F">
        <w:rPr>
          <w:rFonts w:ascii="Arial" w:hAnsi="Arial" w:cs="Arial"/>
          <w:i/>
          <w:iCs/>
          <w:noProof/>
          <w:lang w:val="es-AR"/>
        </w:rPr>
        <w:t>Revista Postgrados UNAH, 1</w:t>
      </w:r>
      <w:r w:rsidRPr="0034366F">
        <w:rPr>
          <w:rFonts w:ascii="Arial" w:hAnsi="Arial" w:cs="Arial"/>
          <w:noProof/>
          <w:lang w:val="es-AR"/>
        </w:rPr>
        <w:t>(4). Obtenido de http://faces.unah.edu.hn/decanato/images/stories/PDF/Revista_Congreso_Vol1/analisis_espacial_sig.pdf</w:t>
      </w:r>
    </w:p>
    <w:p w:rsidR="0034366F" w:rsidRPr="0034366F" w:rsidRDefault="0034366F" w:rsidP="0034366F">
      <w:pPr>
        <w:pStyle w:val="Bibliografa"/>
        <w:spacing w:after="120" w:line="240" w:lineRule="auto"/>
        <w:ind w:left="720" w:hanging="720"/>
        <w:rPr>
          <w:rFonts w:ascii="Arial" w:hAnsi="Arial" w:cs="Arial"/>
          <w:noProof/>
          <w:lang w:val="es-MX"/>
        </w:rPr>
      </w:pPr>
      <w:r w:rsidRPr="0034366F">
        <w:rPr>
          <w:rFonts w:ascii="Arial" w:hAnsi="Arial" w:cs="Arial"/>
          <w:noProof/>
          <w:lang w:val="es-MX"/>
        </w:rPr>
        <w:t xml:space="preserve">López , G. A., &amp; Santellan, V. (2021). La gestión de datos abiertos en la municipalidad de Comodoro Rivadavia. </w:t>
      </w:r>
      <w:r w:rsidRPr="0034366F">
        <w:rPr>
          <w:rFonts w:ascii="Arial" w:hAnsi="Arial" w:cs="Arial"/>
          <w:i/>
          <w:iCs/>
          <w:noProof/>
          <w:lang w:val="es-MX"/>
        </w:rPr>
        <w:t>VI Congreso Estado y Políticas Públicas "Pensar la postpandemia, políticas públicas para la reconstrucción. Estado y desarrollo en una nueva etapa"</w:t>
      </w:r>
      <w:r w:rsidRPr="0034366F">
        <w:rPr>
          <w:rFonts w:ascii="Arial" w:hAnsi="Arial" w:cs="Arial"/>
          <w:noProof/>
          <w:lang w:val="es-MX"/>
        </w:rPr>
        <w:t>.</w:t>
      </w:r>
    </w:p>
    <w:p w:rsidR="0034366F" w:rsidRPr="0034366F" w:rsidRDefault="0034366F" w:rsidP="0034366F">
      <w:pPr>
        <w:pStyle w:val="Bibliografa"/>
        <w:spacing w:after="120" w:line="240" w:lineRule="auto"/>
        <w:ind w:left="720" w:hanging="720"/>
        <w:rPr>
          <w:rFonts w:ascii="Arial" w:hAnsi="Arial" w:cs="Arial"/>
          <w:noProof/>
          <w:lang w:val="es-MX"/>
        </w:rPr>
      </w:pPr>
      <w:r w:rsidRPr="0034366F">
        <w:rPr>
          <w:rFonts w:ascii="Arial" w:hAnsi="Arial" w:cs="Arial"/>
          <w:noProof/>
          <w:lang w:val="es-MX"/>
        </w:rPr>
        <w:t xml:space="preserve">Reynoso, L. (2018). Hacia nuevas prácticas en gobierno abierto y electrónico: IDE, transparencia participación ciudadana. </w:t>
      </w:r>
      <w:r w:rsidRPr="0034366F">
        <w:rPr>
          <w:rFonts w:ascii="Arial" w:hAnsi="Arial" w:cs="Arial"/>
          <w:i/>
          <w:iCs/>
          <w:noProof/>
          <w:lang w:val="es-MX"/>
        </w:rPr>
        <w:t>XIII Jornadas IDERA</w:t>
      </w:r>
      <w:r w:rsidRPr="0034366F">
        <w:rPr>
          <w:rFonts w:ascii="Arial" w:hAnsi="Arial" w:cs="Arial"/>
          <w:noProof/>
          <w:lang w:val="es-MX"/>
        </w:rPr>
        <w:t>. Obtenido de https://www.idera.gob.ar/images/stories/downloads/jornadas/XIII_SanJuan/Libro_Ponencias_XIII_IDERA_SanJuan_OK.pdf</w:t>
      </w:r>
    </w:p>
    <w:p w:rsidR="0034366F" w:rsidRDefault="0034366F" w:rsidP="0034366F">
      <w:pPr>
        <w:pStyle w:val="Bibliografa"/>
        <w:spacing w:after="120" w:line="240" w:lineRule="auto"/>
        <w:ind w:left="720" w:hanging="720"/>
        <w:rPr>
          <w:noProof/>
          <w:lang w:val="es-MX"/>
        </w:rPr>
      </w:pPr>
      <w:r w:rsidRPr="0034366F">
        <w:rPr>
          <w:rFonts w:ascii="Arial" w:hAnsi="Arial" w:cs="Arial"/>
          <w:noProof/>
          <w:lang w:val="en-US"/>
        </w:rPr>
        <w:t xml:space="preserve">Schuler, L., Freddo, B., &amp; Massera, C. (2019). </w:t>
      </w:r>
      <w:r w:rsidRPr="0034366F">
        <w:rPr>
          <w:rFonts w:ascii="Arial" w:hAnsi="Arial" w:cs="Arial"/>
          <w:noProof/>
          <w:lang w:val="es-MX"/>
        </w:rPr>
        <w:t xml:space="preserve">Trayectoria de la IDE UNPSJB: experiencias de su génesis. </w:t>
      </w:r>
      <w:r w:rsidRPr="0034366F">
        <w:rPr>
          <w:rFonts w:ascii="Arial" w:hAnsi="Arial" w:cs="Arial"/>
          <w:i/>
          <w:iCs/>
          <w:noProof/>
          <w:lang w:val="es-MX"/>
        </w:rPr>
        <w:t>XIV Jornadas IDERA</w:t>
      </w:r>
      <w:r w:rsidRPr="0034366F">
        <w:rPr>
          <w:rFonts w:ascii="Arial" w:hAnsi="Arial" w:cs="Arial"/>
          <w:noProof/>
          <w:lang w:val="es-MX"/>
        </w:rPr>
        <w:t>. Obtenido de https://www.idera.gob.ar/images/stories/downloads/jornadas/XIV_EntreRios/Libro_Ponencias_XIV_IDERA_EntreRios_OK.pdf</w:t>
      </w:r>
    </w:p>
    <w:p w:rsidR="0034366F" w:rsidRPr="0034366F" w:rsidRDefault="0034366F" w:rsidP="0034366F">
      <w:pPr>
        <w:spacing w:after="120" w:line="240" w:lineRule="auto"/>
        <w:jc w:val="both"/>
        <w:rPr>
          <w:rFonts w:ascii="Arial" w:eastAsia="Arial" w:hAnsi="Arial" w:cs="Arial"/>
        </w:rPr>
      </w:pPr>
      <w:r>
        <w:rPr>
          <w:rFonts w:ascii="Arial" w:eastAsia="Arial" w:hAnsi="Arial" w:cs="Arial"/>
          <w:b/>
          <w:color w:val="000000"/>
        </w:rPr>
        <w:fldChar w:fldCharType="end"/>
      </w:r>
    </w:p>
    <w:p w:rsidR="0040019C" w:rsidRDefault="0040019C" w:rsidP="00E66981">
      <w:pPr>
        <w:pStyle w:val="Prrafodelista"/>
        <w:jc w:val="both"/>
        <w:rPr>
          <w:rFonts w:ascii="Arial" w:eastAsia="Arial" w:hAnsi="Arial" w:cs="Arial"/>
        </w:rPr>
      </w:pPr>
    </w:p>
    <w:p w:rsidR="0040019C" w:rsidRPr="003D040B" w:rsidRDefault="0040019C" w:rsidP="00E66981">
      <w:pPr>
        <w:pStyle w:val="Prrafodelista"/>
        <w:jc w:val="both"/>
        <w:rPr>
          <w:rFonts w:ascii="Arial" w:eastAsia="Arial" w:hAnsi="Arial" w:cs="Arial"/>
        </w:rPr>
      </w:pPr>
    </w:p>
    <w:p w:rsidR="00B75AA9" w:rsidRDefault="00B75AA9">
      <w:pPr>
        <w:rPr>
          <w:rFonts w:ascii="Arial" w:eastAsia="Arial" w:hAnsi="Arial" w:cs="Arial"/>
        </w:rPr>
      </w:pPr>
    </w:p>
    <w:p w:rsidR="00B75AA9" w:rsidRDefault="00B75AA9" w:rsidP="00A21DF6">
      <w:pPr>
        <w:pBdr>
          <w:top w:val="nil"/>
          <w:left w:val="nil"/>
          <w:bottom w:val="nil"/>
          <w:right w:val="nil"/>
          <w:between w:val="nil"/>
        </w:pBdr>
        <w:spacing w:before="240" w:after="240" w:line="276" w:lineRule="auto"/>
        <w:ind w:firstLine="284"/>
        <w:jc w:val="both"/>
        <w:rPr>
          <w:rFonts w:ascii="Arial" w:eastAsia="Arial" w:hAnsi="Arial" w:cs="Arial"/>
        </w:rPr>
      </w:pPr>
    </w:p>
    <w:sectPr w:rsidR="00B75AA9">
      <w:pgSz w:w="11906" w:h="16838"/>
      <w:pgMar w:top="2835" w:right="1985" w:bottom="2835" w:left="1985"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85DCB"/>
    <w:multiLevelType w:val="multilevel"/>
    <w:tmpl w:val="05362E02"/>
    <w:lvl w:ilvl="0">
      <w:start w:val="1"/>
      <w:numFmt w:val="decimal"/>
      <w:lvlText w:val="%1."/>
      <w:lvlJc w:val="left"/>
      <w:pPr>
        <w:ind w:left="720" w:hanging="360"/>
      </w:pPr>
    </w:lvl>
    <w:lvl w:ilvl="1">
      <w:start w:val="2"/>
      <w:numFmt w:val="decimal"/>
      <w:lvlText w:val="%1.%2"/>
      <w:lvlJc w:val="left"/>
      <w:pPr>
        <w:ind w:left="2061"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90F17DB"/>
    <w:multiLevelType w:val="hybridMultilevel"/>
    <w:tmpl w:val="CA70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AB21D5"/>
    <w:multiLevelType w:val="hybridMultilevel"/>
    <w:tmpl w:val="3F76F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983D30"/>
    <w:multiLevelType w:val="hybridMultilevel"/>
    <w:tmpl w:val="4C3CF62C"/>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4" w15:restartNumberingAfterBreak="0">
    <w:nsid w:val="63E50E95"/>
    <w:multiLevelType w:val="multilevel"/>
    <w:tmpl w:val="4308F366"/>
    <w:lvl w:ilvl="0">
      <w:start w:val="2"/>
      <w:numFmt w:val="bullet"/>
      <w:lvlText w:val="-"/>
      <w:lvlJc w:val="left"/>
      <w:pPr>
        <w:ind w:left="720" w:hanging="360"/>
      </w:pPr>
      <w:rPr>
        <w:rFonts w:ascii="Arial" w:eastAsia="Arial" w:hAnsi="Arial" w:cs="Arial"/>
        <w:b/>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26C797D"/>
    <w:multiLevelType w:val="hybridMultilevel"/>
    <w:tmpl w:val="61B845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AA9"/>
    <w:rsid w:val="00004A2B"/>
    <w:rsid w:val="0012474F"/>
    <w:rsid w:val="00163610"/>
    <w:rsid w:val="001A237B"/>
    <w:rsid w:val="001F576A"/>
    <w:rsid w:val="00232CF9"/>
    <w:rsid w:val="002D5930"/>
    <w:rsid w:val="002E2617"/>
    <w:rsid w:val="003074BE"/>
    <w:rsid w:val="0034366F"/>
    <w:rsid w:val="003A6537"/>
    <w:rsid w:val="003D040B"/>
    <w:rsid w:val="0040019C"/>
    <w:rsid w:val="00412ED7"/>
    <w:rsid w:val="00465E5A"/>
    <w:rsid w:val="004934FE"/>
    <w:rsid w:val="004A4F39"/>
    <w:rsid w:val="004C02A7"/>
    <w:rsid w:val="004D40F2"/>
    <w:rsid w:val="004D780F"/>
    <w:rsid w:val="0055004E"/>
    <w:rsid w:val="006E7654"/>
    <w:rsid w:val="00725586"/>
    <w:rsid w:val="007B45F6"/>
    <w:rsid w:val="007C472C"/>
    <w:rsid w:val="00823305"/>
    <w:rsid w:val="008C129D"/>
    <w:rsid w:val="0094107E"/>
    <w:rsid w:val="00956785"/>
    <w:rsid w:val="009967EF"/>
    <w:rsid w:val="009E1545"/>
    <w:rsid w:val="00A1431E"/>
    <w:rsid w:val="00A21DF6"/>
    <w:rsid w:val="00A409DF"/>
    <w:rsid w:val="00A82E60"/>
    <w:rsid w:val="00A848C9"/>
    <w:rsid w:val="00B12904"/>
    <w:rsid w:val="00B75AA9"/>
    <w:rsid w:val="00BA50A4"/>
    <w:rsid w:val="00BA61D2"/>
    <w:rsid w:val="00BC0E56"/>
    <w:rsid w:val="00BE1A1A"/>
    <w:rsid w:val="00C73240"/>
    <w:rsid w:val="00D025FB"/>
    <w:rsid w:val="00D81255"/>
    <w:rsid w:val="00E133D7"/>
    <w:rsid w:val="00E33835"/>
    <w:rsid w:val="00E36F8F"/>
    <w:rsid w:val="00E66981"/>
    <w:rsid w:val="00E96369"/>
    <w:rsid w:val="00F51B1A"/>
    <w:rsid w:val="00F67144"/>
    <w:rsid w:val="00F967F4"/>
    <w:rsid w:val="00FA691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D9C39"/>
  <w15:docId w15:val="{29F6B7A8-6296-4238-920F-DC7F4D5D4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01A"/>
    <w:rPr>
      <w:lang w:val="es-ES"/>
    </w:rPr>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Hipervnculo">
    <w:name w:val="Hyperlink"/>
    <w:basedOn w:val="Fuentedeprrafopredeter"/>
    <w:uiPriority w:val="99"/>
    <w:unhideWhenUsed/>
    <w:rsid w:val="002C001A"/>
    <w:rPr>
      <w:color w:val="0563C1" w:themeColor="hyperlink"/>
      <w:u w:val="single"/>
    </w:rPr>
  </w:style>
  <w:style w:type="paragraph" w:styleId="Prrafodelista">
    <w:name w:val="List Paragraph"/>
    <w:basedOn w:val="Normal"/>
    <w:uiPriority w:val="34"/>
    <w:qFormat/>
    <w:rsid w:val="00A84609"/>
    <w:pPr>
      <w:ind w:left="720"/>
      <w:contextualSpacing/>
    </w:pPr>
  </w:style>
  <w:style w:type="paragraph" w:styleId="NormalWeb">
    <w:name w:val="Normal (Web)"/>
    <w:basedOn w:val="Normal"/>
    <w:uiPriority w:val="99"/>
    <w:unhideWhenUsed/>
    <w:rsid w:val="00475006"/>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selectable">
    <w:name w:val="selectable"/>
    <w:basedOn w:val="Fuentedeprrafopredeter"/>
    <w:rsid w:val="003D040B"/>
  </w:style>
  <w:style w:type="paragraph" w:styleId="Textodeglobo">
    <w:name w:val="Balloon Text"/>
    <w:basedOn w:val="Normal"/>
    <w:link w:val="TextodegloboCar"/>
    <w:uiPriority w:val="99"/>
    <w:semiHidden/>
    <w:unhideWhenUsed/>
    <w:rsid w:val="00412E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2ED7"/>
    <w:rPr>
      <w:rFonts w:ascii="Segoe UI" w:hAnsi="Segoe UI" w:cs="Segoe UI"/>
      <w:sz w:val="18"/>
      <w:szCs w:val="18"/>
      <w:lang w:val="es-ES"/>
    </w:rPr>
  </w:style>
  <w:style w:type="character" w:customStyle="1" w:styleId="Ttulo1Car">
    <w:name w:val="Título 1 Car"/>
    <w:basedOn w:val="Fuentedeprrafopredeter"/>
    <w:link w:val="Ttulo1"/>
    <w:uiPriority w:val="9"/>
    <w:rsid w:val="0034366F"/>
    <w:rPr>
      <w:b/>
      <w:sz w:val="48"/>
      <w:szCs w:val="48"/>
      <w:lang w:val="es-ES"/>
    </w:rPr>
  </w:style>
  <w:style w:type="paragraph" w:styleId="Bibliografa">
    <w:name w:val="Bibliography"/>
    <w:basedOn w:val="Normal"/>
    <w:next w:val="Normal"/>
    <w:uiPriority w:val="37"/>
    <w:unhideWhenUsed/>
    <w:rsid w:val="00343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548508">
      <w:bodyDiv w:val="1"/>
      <w:marLeft w:val="0"/>
      <w:marRight w:val="0"/>
      <w:marTop w:val="0"/>
      <w:marBottom w:val="0"/>
      <w:divBdr>
        <w:top w:val="none" w:sz="0" w:space="0" w:color="auto"/>
        <w:left w:val="none" w:sz="0" w:space="0" w:color="auto"/>
        <w:bottom w:val="none" w:sz="0" w:space="0" w:color="auto"/>
        <w:right w:val="none" w:sz="0" w:space="0" w:color="auto"/>
      </w:divBdr>
    </w:div>
    <w:div w:id="624506830">
      <w:bodyDiv w:val="1"/>
      <w:marLeft w:val="0"/>
      <w:marRight w:val="0"/>
      <w:marTop w:val="0"/>
      <w:marBottom w:val="0"/>
      <w:divBdr>
        <w:top w:val="none" w:sz="0" w:space="0" w:color="auto"/>
        <w:left w:val="none" w:sz="0" w:space="0" w:color="auto"/>
        <w:bottom w:val="none" w:sz="0" w:space="0" w:color="auto"/>
        <w:right w:val="none" w:sz="0" w:space="0" w:color="auto"/>
      </w:divBdr>
    </w:div>
    <w:div w:id="634992582">
      <w:bodyDiv w:val="1"/>
      <w:marLeft w:val="0"/>
      <w:marRight w:val="0"/>
      <w:marTop w:val="0"/>
      <w:marBottom w:val="0"/>
      <w:divBdr>
        <w:top w:val="none" w:sz="0" w:space="0" w:color="auto"/>
        <w:left w:val="none" w:sz="0" w:space="0" w:color="auto"/>
        <w:bottom w:val="none" w:sz="0" w:space="0" w:color="auto"/>
        <w:right w:val="none" w:sz="0" w:space="0" w:color="auto"/>
      </w:divBdr>
    </w:div>
    <w:div w:id="784734576">
      <w:bodyDiv w:val="1"/>
      <w:marLeft w:val="0"/>
      <w:marRight w:val="0"/>
      <w:marTop w:val="0"/>
      <w:marBottom w:val="0"/>
      <w:divBdr>
        <w:top w:val="none" w:sz="0" w:space="0" w:color="auto"/>
        <w:left w:val="none" w:sz="0" w:space="0" w:color="auto"/>
        <w:bottom w:val="none" w:sz="0" w:space="0" w:color="auto"/>
        <w:right w:val="none" w:sz="0" w:space="0" w:color="auto"/>
      </w:divBdr>
    </w:div>
    <w:div w:id="789664108">
      <w:bodyDiv w:val="1"/>
      <w:marLeft w:val="0"/>
      <w:marRight w:val="0"/>
      <w:marTop w:val="0"/>
      <w:marBottom w:val="0"/>
      <w:divBdr>
        <w:top w:val="none" w:sz="0" w:space="0" w:color="auto"/>
        <w:left w:val="none" w:sz="0" w:space="0" w:color="auto"/>
        <w:bottom w:val="none" w:sz="0" w:space="0" w:color="auto"/>
        <w:right w:val="none" w:sz="0" w:space="0" w:color="auto"/>
      </w:divBdr>
    </w:div>
    <w:div w:id="1241601637">
      <w:bodyDiv w:val="1"/>
      <w:marLeft w:val="0"/>
      <w:marRight w:val="0"/>
      <w:marTop w:val="0"/>
      <w:marBottom w:val="0"/>
      <w:divBdr>
        <w:top w:val="none" w:sz="0" w:space="0" w:color="auto"/>
        <w:left w:val="none" w:sz="0" w:space="0" w:color="auto"/>
        <w:bottom w:val="none" w:sz="0" w:space="0" w:color="auto"/>
        <w:right w:val="none" w:sz="0" w:space="0" w:color="auto"/>
      </w:divBdr>
    </w:div>
    <w:div w:id="1628732184">
      <w:bodyDiv w:val="1"/>
      <w:marLeft w:val="0"/>
      <w:marRight w:val="0"/>
      <w:marTop w:val="0"/>
      <w:marBottom w:val="0"/>
      <w:divBdr>
        <w:top w:val="none" w:sz="0" w:space="0" w:color="auto"/>
        <w:left w:val="none" w:sz="0" w:space="0" w:color="auto"/>
        <w:bottom w:val="none" w:sz="0" w:space="0" w:color="auto"/>
        <w:right w:val="none" w:sz="0" w:space="0" w:color="auto"/>
      </w:divBdr>
    </w:div>
    <w:div w:id="1980916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enismonaldi@gmail.com" TargetMode="Externa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hyperlink" Target="about:blank"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galolopez@gmail.com" TargetMode="External"/><Relationship Id="rId4" Type="http://schemas.openxmlformats.org/officeDocument/2006/relationships/styles" Target="styles.xml"/><Relationship Id="rId9" Type="http://schemas.openxmlformats.org/officeDocument/2006/relationships/hyperlink" Target="mailto:%20agus.rodri@hotmail.com" TargetMode="Externa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VEA9OTvgiWmCwhN24qvJnYOdwA==">AMUW2mVGtmDT5aUVgSJyilEgqnKqrxOoBRy/+QA6Wsu+ScqW/FMRaZpAecElRlJfvSb973lMXN6TOcW8Ry69nyPlNRT2L9tKtWvwf/xtRSN+RF7c8soyb+I=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Buz10</b:Tag>
    <b:SourceType>JournalArticle</b:SourceType>
    <b:Guid>{F4A595F5-A284-40CF-962C-0578DAA197ED}</b:Guid>
    <b:Title>Análisis espacial con sistemas de información geográfica. Aportes de la geografía para la elaboración del diagnóstico en el ordenamiento territorial</b:Title>
    <b:JournalName>Revista Postgrados UNAH</b:JournalName>
    <b:Year>2010</b:Year>
    <b:Author>
      <b:Author>
        <b:NameList>
          <b:Person>
            <b:Last>Buzai</b:Last>
            <b:First>G</b:First>
          </b:Person>
          <b:Person>
            <b:Last>Baxendale</b:Last>
            <b:First>C</b:First>
          </b:Person>
        </b:NameList>
      </b:Author>
    </b:Author>
    <b:LCID>es-AR</b:LCID>
    <b:Volume>1</b:Volume>
    <b:Issue>4</b:Issue>
    <b:URL>http://faces.unah.edu.hn/decanato/images/stories/PDF/Revista_Congreso_Vol1/analisis_espacial_sig.pdf</b:URL>
    <b:RefOrder>1</b:RefOrder>
  </b:Source>
  <b:Source>
    <b:Tag>Rey18</b:Tag>
    <b:SourceType>JournalArticle</b:SourceType>
    <b:Guid>{CD31B1DA-0C25-48A6-A3E0-269BE625CD2A}</b:Guid>
    <b:Title>Hacia nuevas prácticas en gobierno abierto y electrónico: IDE, transparencia  participación ciudadana</b:Title>
    <b:JournalName>XIII Jornadas IDERA</b:JournalName>
    <b:Year>2018</b:Year>
    <b:Author>
      <b:Author>
        <b:NameList>
          <b:Person>
            <b:Last>Reynoso</b:Last>
            <b:First>L</b:First>
          </b:Person>
        </b:NameList>
      </b:Author>
    </b:Author>
    <b:URL>https://www.idera.gob.ar/images/stories/downloads/jornadas/XIII_SanJuan/Libro_Ponencias_XIII_IDERA_SanJuan_OK.pdf</b:URL>
    <b:RefOrder>2</b:RefOrder>
  </b:Source>
  <b:Source>
    <b:Tag>Sch19</b:Tag>
    <b:SourceType>JournalArticle</b:SourceType>
    <b:Guid>{6FBA75FF-AA44-41A7-824E-A8FEB9C93442}</b:Guid>
    <b:Title>Trayectoria de la IDE UNPSJB: experiencias de su génesis</b:Title>
    <b:JournalName>XIV Jornadas IDERA</b:JournalName>
    <b:Year>2019</b:Year>
    <b:Author>
      <b:Author>
        <b:NameList>
          <b:Person>
            <b:Last>Schuler</b:Last>
            <b:First>L</b:First>
          </b:Person>
          <b:Person>
            <b:Last>Freddo</b:Last>
            <b:First>B</b:First>
          </b:Person>
          <b:Person>
            <b:Last>Massera</b:Last>
            <b:First>C</b:First>
          </b:Person>
        </b:NameList>
      </b:Author>
    </b:Author>
    <b:URL>https://www.idera.gob.ar/images/stories/downloads/jornadas/XIV_EntreRios/Libro_Ponencias_XIV_IDERA_EntreRios_OK.pdf</b:URL>
    <b:RefOrder>3</b:RefOrder>
  </b:Source>
  <b:Source>
    <b:Tag>Lóp21</b:Tag>
    <b:SourceType>JournalArticle</b:SourceType>
    <b:Guid>{76283A36-3680-4E1F-AC56-7CC91134509E}</b:Guid>
    <b:Title>La gestión de datos abiertos en la municipalidad de Comodoro Rivadavia</b:Title>
    <b:JournalName>VI Congreso Estado y Políticas Públicas "Pensar la postpandemia, políticas públicas para la reconstrucción. Estado y desarrollo en una nueva etapa"</b:JournalName>
    <b:Year>2021</b:Year>
    <b:Author>
      <b:Author>
        <b:NameList>
          <b:Person>
            <b:Last>López </b:Last>
            <b:Middle>A</b:Middle>
            <b:First>G</b:First>
          </b:Person>
          <b:Person>
            <b:Last>Santellan</b:Last>
            <b:First>V</b:First>
          </b:Person>
        </b:NameList>
      </b:Author>
    </b:Author>
    <b:RefOrder>4</b:RefOrder>
  </b:Source>
  <b:Source>
    <b:Tag>Bos00</b:Tag>
    <b:SourceType>JournalArticle</b:SourceType>
    <b:Guid>{9A429B35-1E8B-4956-BF0E-44D7B5A7F9A4}</b:Guid>
    <b:Title>El uso de los sistemas de información geográfica en la planificación territorial</b:Title>
    <b:JournalName>Anales de Geografía de la Universidad Complutense</b:JournalName>
    <b:Year>2000</b:Year>
    <b:Pages>49-67</b:Pages>
    <b:Author>
      <b:Author>
        <b:NameList>
          <b:Person>
            <b:Last>Bosque Sendra</b:Last>
            <b:First>J</b:First>
          </b:Person>
          <b:Person>
            <b:Last>García</b:Last>
            <b:Middle>C</b:Middle>
            <b:First>R</b:First>
          </b:Person>
        </b:NameList>
      </b:Author>
    </b:Author>
    <b:URL>https://www.researchgate.net/publication/39276976_El_uso_de_los_sistemas_de_Informacion_Geografica_en_la_planificacion_territorial</b:URL>
    <b:RefOrder>5</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2B7164A-F5FA-49EC-B040-FDF6C5DBA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2192</Words>
  <Characters>12497</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UserMCR</dc:creator>
  <cp:lastModifiedBy>UserMCR</cp:lastModifiedBy>
  <cp:revision>2</cp:revision>
  <cp:lastPrinted>2022-07-15T15:59:00Z</cp:lastPrinted>
  <dcterms:created xsi:type="dcterms:W3CDTF">2022-07-15T16:00:00Z</dcterms:created>
  <dcterms:modified xsi:type="dcterms:W3CDTF">2022-07-15T16:00:00Z</dcterms:modified>
</cp:coreProperties>
</file>