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A0CB1" w14:textId="204DC446" w:rsidR="00225D8E" w:rsidRDefault="00225D8E" w:rsidP="00C96B18">
      <w:pPr>
        <w:pStyle w:val="Ttulo4"/>
      </w:pPr>
      <w:bookmarkStart w:id="0" w:name="_Toc319231104"/>
      <w:bookmarkStart w:id="1" w:name="_GoBack"/>
      <w:bookmarkEnd w:id="1"/>
      <w:r w:rsidRPr="00C96B18">
        <w:t>MODERNIZACIÓN FUNCIONAL Y ACTUALIZACIÓN CATASTRAL de la Municipa</w:t>
      </w:r>
      <w:r w:rsidR="00307356">
        <w:t>lidad de Colonia Benítez -Chaco</w:t>
      </w:r>
    </w:p>
    <w:p w14:paraId="71C7DA34" w14:textId="77777777" w:rsidR="00C96B18" w:rsidRPr="00C96B18" w:rsidRDefault="00C96B18" w:rsidP="00C96B18">
      <w:pPr>
        <w:rPr>
          <w:sz w:val="24"/>
        </w:rPr>
      </w:pPr>
    </w:p>
    <w:p w14:paraId="3895CC2D" w14:textId="43127A48" w:rsidR="00225D8E" w:rsidRPr="00C96B18" w:rsidRDefault="00225D8E" w:rsidP="00C96B18">
      <w:pPr>
        <w:pStyle w:val="Subttulo"/>
      </w:pPr>
      <w:r w:rsidRPr="00C96B18">
        <w:t>Héctor Alejandro Parvanoff</w:t>
      </w:r>
      <w:r w:rsidRPr="003916CF">
        <w:rPr>
          <w:vertAlign w:val="superscript"/>
        </w:rPr>
        <w:t>1</w:t>
      </w:r>
      <w:r w:rsidRPr="00C96B18">
        <w:t>, Daniel Francisco Sanguinetti</w:t>
      </w:r>
      <w:r w:rsidRPr="003916CF">
        <w:rPr>
          <w:vertAlign w:val="superscript"/>
        </w:rPr>
        <w:t>2</w:t>
      </w:r>
      <w:r w:rsidRPr="00C96B18">
        <w:t>, Nilda Mercedes</w:t>
      </w:r>
    </w:p>
    <w:p w14:paraId="65C6A712" w14:textId="77777777" w:rsidR="00225D8E" w:rsidRPr="00C96B18" w:rsidRDefault="00225D8E" w:rsidP="00C96B18">
      <w:pPr>
        <w:pStyle w:val="Subttulo"/>
      </w:pPr>
      <w:r w:rsidRPr="00C96B18">
        <w:t>Fleitas</w:t>
      </w:r>
      <w:r w:rsidRPr="003916CF">
        <w:rPr>
          <w:vertAlign w:val="superscript"/>
        </w:rPr>
        <w:t>3</w:t>
      </w:r>
      <w:r w:rsidRPr="00C96B18">
        <w:t>, Enrique José Gómez Giménez</w:t>
      </w:r>
      <w:r w:rsidRPr="003916CF">
        <w:rPr>
          <w:vertAlign w:val="superscript"/>
        </w:rPr>
        <w:t>4</w:t>
      </w:r>
    </w:p>
    <w:p w14:paraId="11045DBF" w14:textId="77777777" w:rsidR="00225D8E" w:rsidRPr="00C96B18" w:rsidRDefault="00225D8E" w:rsidP="00C96B18">
      <w:pPr>
        <w:pStyle w:val="Subttulo"/>
      </w:pPr>
    </w:p>
    <w:p w14:paraId="6F8D13B1" w14:textId="7EFD3F25" w:rsidR="00225D8E" w:rsidRPr="00C96B18" w:rsidRDefault="00225D8E" w:rsidP="00C96B18">
      <w:pPr>
        <w:pStyle w:val="Subttulo"/>
      </w:pPr>
      <w:r w:rsidRPr="003916CF">
        <w:rPr>
          <w:vertAlign w:val="superscript"/>
        </w:rPr>
        <w:t>1</w:t>
      </w:r>
      <w:r w:rsidRPr="00C96B18">
        <w:t xml:space="preserve">Consultor - Colonia Benítez - 3505 - Chaco </w:t>
      </w:r>
      <w:r w:rsidR="008F3634" w:rsidRPr="00C96B18">
        <w:t>-</w:t>
      </w:r>
      <w:r w:rsidRPr="00C96B18">
        <w:t xml:space="preserve"> (362) 4213592 </w:t>
      </w:r>
      <w:hyperlink r:id="rId8" w:history="1">
        <w:r w:rsidRPr="00C96B18">
          <w:t>alejandroparvanoff@gmail.com</w:t>
        </w:r>
      </w:hyperlink>
      <w:bookmarkEnd w:id="0"/>
    </w:p>
    <w:p w14:paraId="12396D0F" w14:textId="33A4F514" w:rsidR="00225D8E" w:rsidRPr="00C96B18" w:rsidRDefault="00225D8E" w:rsidP="00C96B18">
      <w:pPr>
        <w:pStyle w:val="Subttulo"/>
      </w:pPr>
      <w:r w:rsidRPr="003916CF">
        <w:rPr>
          <w:vertAlign w:val="superscript"/>
        </w:rPr>
        <w:t>2</w:t>
      </w:r>
      <w:r w:rsidRPr="00C96B18">
        <w:t xml:space="preserve">Consultor </w:t>
      </w:r>
      <w:r w:rsidR="008F3634" w:rsidRPr="00C96B18">
        <w:t>-</w:t>
      </w:r>
      <w:r w:rsidRPr="00C96B18">
        <w:t xml:space="preserve"> Resistencia </w:t>
      </w:r>
      <w:r w:rsidR="008F3634" w:rsidRPr="00C96B18">
        <w:t>-</w:t>
      </w:r>
      <w:r w:rsidRPr="00C96B18">
        <w:t xml:space="preserve"> 3500 - Chaco </w:t>
      </w:r>
      <w:r w:rsidR="008F3634" w:rsidRPr="00C96B18">
        <w:t>-</w:t>
      </w:r>
      <w:r w:rsidRPr="00C96B18">
        <w:t xml:space="preserve"> (362) 4255838  </w:t>
      </w:r>
      <w:hyperlink r:id="rId9" w:history="1">
        <w:r w:rsidRPr="00C96B18">
          <w:t>danielfsanguinetti@gmail.com</w:t>
        </w:r>
      </w:hyperlink>
    </w:p>
    <w:p w14:paraId="40198063" w14:textId="079AAE25" w:rsidR="00225D8E" w:rsidRPr="00C96B18" w:rsidRDefault="00225D8E" w:rsidP="00C96B18">
      <w:pPr>
        <w:pStyle w:val="Subttulo"/>
      </w:pPr>
      <w:r w:rsidRPr="003916CF">
        <w:rPr>
          <w:vertAlign w:val="superscript"/>
        </w:rPr>
        <w:t>3</w:t>
      </w:r>
      <w:r w:rsidRPr="00C96B18">
        <w:t xml:space="preserve">Consultor </w:t>
      </w:r>
      <w:r w:rsidR="008F3634" w:rsidRPr="00C96B18">
        <w:t>-</w:t>
      </w:r>
      <w:r w:rsidRPr="00C96B18">
        <w:t xml:space="preserve"> Margarita Belén </w:t>
      </w:r>
      <w:r w:rsidR="008F3634" w:rsidRPr="00C96B18">
        <w:t>-</w:t>
      </w:r>
      <w:r w:rsidRPr="00C96B18">
        <w:t xml:space="preserve"> 3505</w:t>
      </w:r>
      <w:r w:rsidR="008F3634" w:rsidRPr="00C96B18">
        <w:t xml:space="preserve"> </w:t>
      </w:r>
      <w:r w:rsidRPr="00C96B18">
        <w:t xml:space="preserve">- Chaco </w:t>
      </w:r>
      <w:r w:rsidR="008F3634" w:rsidRPr="00C96B18">
        <w:t>-</w:t>
      </w:r>
      <w:r w:rsidRPr="00C96B18">
        <w:t xml:space="preserve"> (362) 4659361 </w:t>
      </w:r>
      <w:r w:rsidRPr="00C96B18">
        <w:fldChar w:fldCharType="begin"/>
      </w:r>
      <w:r w:rsidRPr="00C96B18">
        <w:instrText xml:space="preserve"> HYPERLINK "mailto:</w:instrText>
      </w:r>
    </w:p>
    <w:p w14:paraId="2D5F28B0" w14:textId="221C5B6B" w:rsidR="00225D8E" w:rsidRPr="00C96B18" w:rsidRDefault="00225D8E" w:rsidP="00C96B18">
      <w:pPr>
        <w:pStyle w:val="Subttulo"/>
      </w:pPr>
      <w:r w:rsidRPr="00C96B18">
        <w:instrText xml:space="preserve">nilfleitas@gmail.com" </w:instrText>
      </w:r>
      <w:r w:rsidRPr="00C96B18">
        <w:fldChar w:fldCharType="separate"/>
      </w:r>
    </w:p>
    <w:p w14:paraId="36A8AFCB" w14:textId="34EBE1AD" w:rsidR="00225D8E" w:rsidRPr="00C96B18" w:rsidRDefault="00225D8E" w:rsidP="00C96B18">
      <w:pPr>
        <w:pStyle w:val="Subttulo"/>
      </w:pPr>
      <w:r w:rsidRPr="00C96B18">
        <w:t>nilfleitas@gmail.com</w:t>
      </w:r>
      <w:r w:rsidRPr="00C96B18">
        <w:fldChar w:fldCharType="end"/>
      </w:r>
    </w:p>
    <w:p w14:paraId="006CE002" w14:textId="1F9425D3" w:rsidR="00225D8E" w:rsidRPr="00C96B18" w:rsidRDefault="00225D8E" w:rsidP="00C96B18">
      <w:pPr>
        <w:pStyle w:val="Subttulo"/>
      </w:pPr>
      <w:r w:rsidRPr="003916CF">
        <w:rPr>
          <w:vertAlign w:val="superscript"/>
        </w:rPr>
        <w:t>4</w:t>
      </w:r>
      <w:r w:rsidRPr="00C96B18">
        <w:t xml:space="preserve">Consultor </w:t>
      </w:r>
      <w:r w:rsidR="008F3634" w:rsidRPr="00C96B18">
        <w:t>-</w:t>
      </w:r>
      <w:r w:rsidRPr="00C96B18">
        <w:t xml:space="preserve"> Resistencia </w:t>
      </w:r>
      <w:r w:rsidR="008F3634" w:rsidRPr="00C96B18">
        <w:t>-</w:t>
      </w:r>
      <w:r w:rsidRPr="00C96B18">
        <w:t xml:space="preserve"> 3500 - Chaco </w:t>
      </w:r>
      <w:r w:rsidR="008F3634" w:rsidRPr="00C96B18">
        <w:t>-</w:t>
      </w:r>
      <w:r w:rsidRPr="00C96B18">
        <w:t xml:space="preserve"> (362) 4538575</w:t>
      </w:r>
    </w:p>
    <w:p w14:paraId="6BDA575C" w14:textId="583D8077" w:rsidR="00225D8E" w:rsidRPr="00C96B18" w:rsidRDefault="00225D8E" w:rsidP="00C96B18">
      <w:pPr>
        <w:pStyle w:val="Subttulo"/>
      </w:pPr>
      <w:r w:rsidRPr="00C96B18">
        <w:t>enriquejosegomez@gmail.com</w:t>
      </w:r>
    </w:p>
    <w:p w14:paraId="32564BD3" w14:textId="77777777" w:rsidR="00225D8E" w:rsidRPr="00F12403" w:rsidRDefault="00225D8E" w:rsidP="00225D8E">
      <w:pPr>
        <w:pStyle w:val="NormalWeb"/>
        <w:shd w:val="clear" w:color="auto" w:fill="FFFFFF"/>
        <w:spacing w:before="0" w:beforeAutospacing="0" w:after="0" w:afterAutospacing="0"/>
        <w:jc w:val="center"/>
        <w:textAlignment w:val="baseline"/>
        <w:rPr>
          <w:rFonts w:ascii="Arial" w:hAnsi="Arial" w:cs="Arial"/>
          <w:sz w:val="22"/>
          <w:szCs w:val="22"/>
        </w:rPr>
      </w:pPr>
    </w:p>
    <w:p w14:paraId="33A7B625" w14:textId="77777777" w:rsidR="00225D8E" w:rsidRDefault="00225D8E" w:rsidP="00225D8E">
      <w:pPr>
        <w:ind w:left="709" w:right="706"/>
        <w:rPr>
          <w:rFonts w:eastAsia="Arial" w:cs="Arial"/>
          <w:color w:val="000000"/>
          <w:lang w:eastAsia="es-AR"/>
        </w:rPr>
      </w:pPr>
      <w:r w:rsidRPr="00F12403">
        <w:rPr>
          <w:rFonts w:eastAsia="Calibri" w:cs="Arial"/>
          <w:b/>
          <w:color w:val="000000"/>
          <w:lang w:val="es-MX"/>
        </w:rPr>
        <w:t xml:space="preserve">Resumen: </w:t>
      </w:r>
      <w:r w:rsidRPr="00F12403">
        <w:rPr>
          <w:rFonts w:eastAsia="Arial" w:cs="Arial"/>
          <w:color w:val="000000"/>
          <w:lang w:eastAsia="es-AR"/>
        </w:rPr>
        <w:t>El proyecto consistió en fortalecer la capacidad institucional y técnica de las áreas de Catastro, Obras Particulares, Obras Públicas y afines del Municipio, a partir de la integración de forma sistémica de la Información Catastral con la totalidad de las parcelas del ejido municipal.</w:t>
      </w:r>
    </w:p>
    <w:p w14:paraId="440370C6" w14:textId="77777777" w:rsidR="00225D8E" w:rsidRPr="00F12403" w:rsidRDefault="00225D8E" w:rsidP="00225D8E">
      <w:pPr>
        <w:pBdr>
          <w:top w:val="nil"/>
          <w:left w:val="nil"/>
          <w:bottom w:val="nil"/>
          <w:right w:val="nil"/>
          <w:between w:val="nil"/>
        </w:pBdr>
        <w:ind w:left="709" w:right="709"/>
        <w:rPr>
          <w:rFonts w:eastAsia="Arial" w:cs="Arial"/>
          <w:lang w:eastAsia="es-AR"/>
        </w:rPr>
      </w:pPr>
      <w:r w:rsidRPr="00F12403">
        <w:rPr>
          <w:rFonts w:eastAsia="Arial" w:cs="Arial"/>
          <w:lang w:eastAsia="es-AR"/>
        </w:rPr>
        <w:t>Contó con una serie de Actividades para mejorar procedimientos administrativos, modernizar procesos sistémicos, capacitar y sensibilizar los recursos humanos en el uso de las tecnologías y provisión de ortomosaicos para la restitución y actualización de las bases de datos. En los resultados finales de la implementación del proyecto se refleja la incorporación del total de las parcelas del ejido municipal y la superficie construida (en m2), posibilitando la toma de decisiones estratégicas. Como principales logros del proyecto se planteó el aumento de la recaudación, mayor información geográfica y catastral, mejora de procesos administrativos con su consecuente disminución de costos y tiempos de relevamiento, procesamiento y liquidación. Como beneficiarios directos se consideran a los contribuyentes del Municipio, los empleados internos y externos. Como beneficiarios indirectos se consideran a los Organismos Provinciales, Municipios de la Región, y la Provincia en general.</w:t>
      </w:r>
    </w:p>
    <w:p w14:paraId="530A32C5" w14:textId="77777777" w:rsidR="00225D8E" w:rsidRPr="00F12403" w:rsidRDefault="00225D8E" w:rsidP="00225D8E">
      <w:pPr>
        <w:ind w:left="851" w:right="706"/>
        <w:rPr>
          <w:rFonts w:eastAsia="Arial" w:cs="Arial"/>
          <w:color w:val="000000"/>
          <w:lang w:eastAsia="es-AR"/>
        </w:rPr>
      </w:pPr>
    </w:p>
    <w:p w14:paraId="494A9D69" w14:textId="77777777" w:rsidR="00225D8E" w:rsidRPr="00F12403" w:rsidRDefault="00225D8E" w:rsidP="00225D8E">
      <w:pPr>
        <w:ind w:left="851" w:right="706"/>
        <w:rPr>
          <w:rFonts w:eastAsia="Arial" w:cs="Arial"/>
          <w:color w:val="000000"/>
          <w:lang w:eastAsia="es-AR"/>
        </w:rPr>
      </w:pPr>
    </w:p>
    <w:p w14:paraId="4E85A9EC" w14:textId="77777777" w:rsidR="00225D8E" w:rsidRPr="00F12403" w:rsidRDefault="00225D8E" w:rsidP="00225D8E">
      <w:pPr>
        <w:pStyle w:val="NormalWeb"/>
        <w:shd w:val="clear" w:color="auto" w:fill="FFFFFF"/>
        <w:spacing w:before="0" w:beforeAutospacing="0" w:after="0" w:afterAutospacing="0"/>
        <w:ind w:left="709" w:right="706"/>
        <w:jc w:val="both"/>
        <w:textAlignment w:val="baseline"/>
        <w:rPr>
          <w:rFonts w:ascii="Arial" w:hAnsi="Arial" w:cs="Arial"/>
          <w:sz w:val="22"/>
          <w:szCs w:val="22"/>
        </w:rPr>
      </w:pPr>
      <w:r w:rsidRPr="00F12403">
        <w:rPr>
          <w:rFonts w:ascii="Arial" w:hAnsi="Arial" w:cs="Arial"/>
          <w:b/>
          <w:iCs/>
          <w:sz w:val="22"/>
          <w:szCs w:val="22"/>
        </w:rPr>
        <w:t>Palabras claves</w:t>
      </w:r>
      <w:r w:rsidRPr="00F12403">
        <w:rPr>
          <w:rFonts w:ascii="Arial" w:hAnsi="Arial" w:cs="Arial"/>
          <w:iCs/>
          <w:sz w:val="22"/>
          <w:szCs w:val="22"/>
        </w:rPr>
        <w:t xml:space="preserve">: Catastro, parcelas, restitución, superficie construida, </w:t>
      </w:r>
      <w:r w:rsidRPr="00F12403">
        <w:rPr>
          <w:rFonts w:ascii="Arial" w:hAnsi="Arial" w:cs="Arial"/>
          <w:sz w:val="22"/>
          <w:szCs w:val="22"/>
        </w:rPr>
        <w:t>información geográfica.</w:t>
      </w:r>
    </w:p>
    <w:p w14:paraId="78D4A856" w14:textId="77777777" w:rsidR="00390045" w:rsidRDefault="00390045" w:rsidP="00390045">
      <w:pPr>
        <w:pStyle w:val="NormalWeb"/>
        <w:shd w:val="clear" w:color="auto" w:fill="FFFFFF"/>
        <w:spacing w:before="0" w:beforeAutospacing="0" w:after="0" w:afterAutospacing="0"/>
        <w:ind w:left="851" w:right="706"/>
        <w:jc w:val="both"/>
        <w:textAlignment w:val="baseline"/>
        <w:rPr>
          <w:rFonts w:ascii="Arial" w:hAnsi="Arial" w:cs="Arial"/>
          <w:iCs/>
          <w:sz w:val="22"/>
          <w:szCs w:val="22"/>
        </w:rPr>
      </w:pPr>
    </w:p>
    <w:p w14:paraId="4AE21947" w14:textId="77777777" w:rsidR="0050231B" w:rsidRDefault="0050231B" w:rsidP="00390045">
      <w:pPr>
        <w:pStyle w:val="NormalWeb"/>
        <w:shd w:val="clear" w:color="auto" w:fill="FFFFFF"/>
        <w:spacing w:before="0" w:beforeAutospacing="0" w:after="0" w:afterAutospacing="0"/>
        <w:ind w:left="851" w:right="706"/>
        <w:jc w:val="both"/>
        <w:textAlignment w:val="baseline"/>
        <w:rPr>
          <w:rFonts w:ascii="Arial" w:hAnsi="Arial" w:cs="Arial"/>
          <w:iCs/>
          <w:sz w:val="22"/>
          <w:szCs w:val="22"/>
        </w:rPr>
      </w:pPr>
    </w:p>
    <w:p w14:paraId="114AD0C6" w14:textId="77777777" w:rsidR="00E54B64" w:rsidRPr="00F12403" w:rsidRDefault="00E54B64" w:rsidP="008D5548">
      <w:pPr>
        <w:pStyle w:val="Ttulo1"/>
        <w:spacing w:before="240"/>
        <w:ind w:left="0" w:firstLine="0"/>
        <w:textDirection w:val="lrTb"/>
      </w:pPr>
      <w:r w:rsidRPr="00F12403">
        <w:lastRenderedPageBreak/>
        <w:t>INTRODUCCIÓN</w:t>
      </w:r>
    </w:p>
    <w:p w14:paraId="7E37F433" w14:textId="77777777" w:rsidR="000F7E9B" w:rsidRDefault="000F7E9B" w:rsidP="000F7E9B">
      <w:pPr>
        <w:pBdr>
          <w:top w:val="nil"/>
          <w:left w:val="nil"/>
          <w:bottom w:val="nil"/>
          <w:right w:val="nil"/>
          <w:between w:val="nil"/>
        </w:pBdr>
        <w:rPr>
          <w:rFonts w:eastAsia="Arial" w:cs="Arial"/>
          <w:color w:val="000000"/>
        </w:rPr>
      </w:pPr>
      <w:r w:rsidRPr="00F12403">
        <w:rPr>
          <w:rFonts w:eastAsia="Arial" w:cs="Arial"/>
          <w:lang w:eastAsia="es-AR"/>
        </w:rPr>
        <w:t>Las necesidades de los Municipios han ido en crecimiento paralelamente al número de habitantes y de las formas de intercambio comercial y social. Esta dinámica de los pueblos y ciudades requiere que las instituciones gubernamentales locales trabajen permanentemente en la generación y gestión</w:t>
      </w:r>
      <w:r w:rsidRPr="00F12403">
        <w:rPr>
          <w:rFonts w:eastAsia="Arial" w:cs="Arial"/>
          <w:color w:val="000000"/>
        </w:rPr>
        <w:t xml:space="preserve"> de información que verifique y refleje ese proceso de cambios.</w:t>
      </w:r>
    </w:p>
    <w:p w14:paraId="419F4A07" w14:textId="77777777" w:rsidR="005B6D68" w:rsidRPr="00F12403" w:rsidRDefault="005B6D68" w:rsidP="000F7E9B">
      <w:pPr>
        <w:pBdr>
          <w:top w:val="nil"/>
          <w:left w:val="nil"/>
          <w:bottom w:val="nil"/>
          <w:right w:val="nil"/>
          <w:between w:val="nil"/>
        </w:pBdr>
        <w:rPr>
          <w:rFonts w:eastAsia="Arial" w:cs="Arial"/>
          <w:color w:val="000000"/>
        </w:rPr>
      </w:pPr>
    </w:p>
    <w:p w14:paraId="43A0322D" w14:textId="15CAAF2C" w:rsidR="000F7E9B" w:rsidRDefault="000F7E9B" w:rsidP="000F7E9B">
      <w:pPr>
        <w:pBdr>
          <w:top w:val="nil"/>
          <w:left w:val="nil"/>
          <w:bottom w:val="nil"/>
          <w:right w:val="nil"/>
          <w:between w:val="nil"/>
        </w:pBdr>
        <w:rPr>
          <w:rFonts w:eastAsia="Arial" w:cs="Arial"/>
          <w:color w:val="000000"/>
        </w:rPr>
      </w:pPr>
      <w:r w:rsidRPr="00F12403">
        <w:rPr>
          <w:rFonts w:eastAsia="Arial" w:cs="Arial"/>
          <w:color w:val="000000"/>
        </w:rPr>
        <w:t xml:space="preserve">Para ello, el Municipio debe contar con sistemas de información y diagnóstico que se actualicen de forma </w:t>
      </w:r>
      <w:r w:rsidR="005B6D68" w:rsidRPr="00F12403">
        <w:rPr>
          <w:rFonts w:eastAsia="Arial" w:cs="Arial"/>
          <w:color w:val="000000"/>
        </w:rPr>
        <w:t>cont</w:t>
      </w:r>
      <w:r w:rsidR="005B6D68">
        <w:rPr>
          <w:rFonts w:eastAsia="Arial" w:cs="Arial"/>
          <w:color w:val="000000"/>
        </w:rPr>
        <w:t>i</w:t>
      </w:r>
      <w:r w:rsidR="005B6D68" w:rsidRPr="00F12403">
        <w:rPr>
          <w:rFonts w:eastAsia="Arial" w:cs="Arial"/>
          <w:color w:val="000000"/>
        </w:rPr>
        <w:t>nua</w:t>
      </w:r>
      <w:r w:rsidRPr="00F12403">
        <w:rPr>
          <w:rFonts w:eastAsia="Arial" w:cs="Arial"/>
          <w:color w:val="000000"/>
        </w:rPr>
        <w:t xml:space="preserve"> con el fin de resolver las crecientes responsabilidades que le impone un contexto complejo y cambiante. También se ve obligado a realizar cambios organizacionales que potencien la eficiencia y efectividad de sus administraciones. </w:t>
      </w:r>
    </w:p>
    <w:p w14:paraId="0FD03574" w14:textId="77777777" w:rsidR="005B6D68" w:rsidRPr="00F12403" w:rsidRDefault="005B6D68" w:rsidP="000F7E9B">
      <w:pPr>
        <w:pBdr>
          <w:top w:val="nil"/>
          <w:left w:val="nil"/>
          <w:bottom w:val="nil"/>
          <w:right w:val="nil"/>
          <w:between w:val="nil"/>
        </w:pBdr>
        <w:rPr>
          <w:rFonts w:eastAsia="Arial" w:cs="Arial"/>
          <w:color w:val="000000"/>
        </w:rPr>
      </w:pPr>
    </w:p>
    <w:p w14:paraId="73B1C6AE" w14:textId="77777777" w:rsidR="000F7E9B" w:rsidRPr="00F12403" w:rsidRDefault="000F7E9B" w:rsidP="000F7E9B">
      <w:pPr>
        <w:pBdr>
          <w:top w:val="nil"/>
          <w:left w:val="nil"/>
          <w:bottom w:val="nil"/>
          <w:right w:val="nil"/>
          <w:between w:val="nil"/>
        </w:pBdr>
        <w:rPr>
          <w:rFonts w:eastAsia="Arial" w:cs="Arial"/>
          <w:color w:val="000000"/>
        </w:rPr>
      </w:pPr>
      <w:r w:rsidRPr="00F12403">
        <w:rPr>
          <w:rFonts w:eastAsia="Arial" w:cs="Arial"/>
          <w:color w:val="000000"/>
        </w:rPr>
        <w:t>Es así que se genera una demanda de soluciones a esta compleja problemática, para lo cual este Proyecto ofrece una alternativa práctica y eficaz, teniendo en cuenta las experiencias de este tipo que han sido exitosas a niveles de Municipios.</w:t>
      </w:r>
    </w:p>
    <w:p w14:paraId="061FF55B" w14:textId="77777777" w:rsidR="00E54B64" w:rsidRPr="00F12403" w:rsidRDefault="00E54B64" w:rsidP="008D5548">
      <w:pPr>
        <w:pStyle w:val="Ttulo1"/>
        <w:spacing w:before="240"/>
        <w:ind w:left="0" w:firstLine="0"/>
        <w:textDirection w:val="lrTb"/>
      </w:pPr>
      <w:r w:rsidRPr="00F12403">
        <w:t>ÁREA DE TRABAJO</w:t>
      </w:r>
    </w:p>
    <w:p w14:paraId="13144627" w14:textId="77777777" w:rsidR="000F7E9B" w:rsidRDefault="000F7E9B" w:rsidP="000F7E9B">
      <w:pPr>
        <w:tabs>
          <w:tab w:val="left" w:pos="550"/>
        </w:tabs>
        <w:rPr>
          <w:rFonts w:eastAsia="Arial" w:cs="Arial"/>
          <w:bCs/>
        </w:rPr>
      </w:pPr>
      <w:r w:rsidRPr="00F12403">
        <w:rPr>
          <w:rFonts w:eastAsia="Arial" w:cs="Arial"/>
          <w:bCs/>
        </w:rPr>
        <w:t xml:space="preserve">El área de estudio se circunscribe a una superficie aproximada de 4.800 hectáreas correspondientes al ejido municipal de la localidad de Colonia Benítez de la Provincia del Chaco. </w:t>
      </w:r>
    </w:p>
    <w:p w14:paraId="0E3A027B" w14:textId="77777777" w:rsidR="005B6D68" w:rsidRPr="00F12403" w:rsidRDefault="005B6D68" w:rsidP="000F7E9B">
      <w:pPr>
        <w:tabs>
          <w:tab w:val="left" w:pos="550"/>
        </w:tabs>
        <w:rPr>
          <w:rFonts w:eastAsia="Arial" w:cs="Arial"/>
          <w:bCs/>
        </w:rPr>
      </w:pPr>
    </w:p>
    <w:p w14:paraId="0BD41273" w14:textId="77777777" w:rsidR="000F7E9B" w:rsidRDefault="000F7E9B" w:rsidP="000F7E9B">
      <w:pPr>
        <w:tabs>
          <w:tab w:val="left" w:pos="550"/>
        </w:tabs>
        <w:rPr>
          <w:rFonts w:eastAsia="Arial" w:cs="Arial"/>
          <w:bCs/>
        </w:rPr>
      </w:pPr>
      <w:r w:rsidRPr="00F12403">
        <w:rPr>
          <w:rFonts w:eastAsia="Arial" w:cs="Arial"/>
          <w:bCs/>
        </w:rPr>
        <w:t xml:space="preserve">La localidad se encuentra ubicada en el Departamento Primero de Mayo, en territorio de la cuenca baja del río Tragadero, aproximadamente a 20 kilómetros de la ciudad de Resistencia. </w:t>
      </w:r>
    </w:p>
    <w:p w14:paraId="317FC875" w14:textId="77777777" w:rsidR="005B6D68" w:rsidRPr="00F12403" w:rsidRDefault="005B6D68" w:rsidP="000F7E9B">
      <w:pPr>
        <w:tabs>
          <w:tab w:val="left" w:pos="550"/>
        </w:tabs>
        <w:rPr>
          <w:rFonts w:eastAsia="Arial" w:cs="Arial"/>
          <w:bCs/>
        </w:rPr>
      </w:pPr>
    </w:p>
    <w:p w14:paraId="61D475CE" w14:textId="77777777" w:rsidR="000F7E9B" w:rsidRPr="00F12403" w:rsidRDefault="000F7E9B" w:rsidP="000F7E9B">
      <w:pPr>
        <w:tabs>
          <w:tab w:val="left" w:pos="550"/>
        </w:tabs>
        <w:rPr>
          <w:rFonts w:eastAsia="Arial" w:cs="Arial"/>
          <w:bCs/>
        </w:rPr>
      </w:pPr>
      <w:r w:rsidRPr="00F12403">
        <w:rPr>
          <w:rFonts w:eastAsia="Arial" w:cs="Arial"/>
          <w:bCs/>
        </w:rPr>
        <w:t xml:space="preserve">Si bien no forma parte del área metropolitana del Gran Resistencia, la dependencia funcional del mismo la convierten en un pueblo satélite. </w:t>
      </w:r>
    </w:p>
    <w:p w14:paraId="2EB84A3C" w14:textId="77777777" w:rsidR="000F7E9B" w:rsidRDefault="000F7E9B" w:rsidP="000F7E9B">
      <w:pPr>
        <w:tabs>
          <w:tab w:val="left" w:pos="550"/>
        </w:tabs>
        <w:rPr>
          <w:rFonts w:eastAsia="Arial" w:cs="Arial"/>
          <w:bCs/>
        </w:rPr>
      </w:pPr>
      <w:r w:rsidRPr="00F12403">
        <w:rPr>
          <w:rFonts w:eastAsia="Arial" w:cs="Arial"/>
          <w:bCs/>
        </w:rPr>
        <w:t>La actividad económica más representativa es la horticultura, destinada a satisfacer la demanda local y del Gran Resistencia; pueden verse numerosas chacras y quintas a lo largo de los caminos de acceso que aprovechan para trasladar su producción.</w:t>
      </w:r>
    </w:p>
    <w:p w14:paraId="627DD138" w14:textId="77777777" w:rsidR="005B6D68" w:rsidRPr="00F12403" w:rsidRDefault="005B6D68" w:rsidP="000F7E9B">
      <w:pPr>
        <w:tabs>
          <w:tab w:val="left" w:pos="550"/>
        </w:tabs>
        <w:rPr>
          <w:rFonts w:eastAsia="Arial" w:cs="Arial"/>
          <w:bCs/>
        </w:rPr>
      </w:pPr>
    </w:p>
    <w:p w14:paraId="6F04B6F0" w14:textId="77777777" w:rsidR="000F7E9B" w:rsidRPr="00F12403" w:rsidRDefault="000F7E9B" w:rsidP="000F7E9B">
      <w:pPr>
        <w:tabs>
          <w:tab w:val="left" w:pos="550"/>
        </w:tabs>
        <w:rPr>
          <w:rFonts w:eastAsia="Arial" w:cs="Arial"/>
          <w:bCs/>
        </w:rPr>
      </w:pPr>
      <w:r w:rsidRPr="00F12403">
        <w:rPr>
          <w:rFonts w:eastAsia="Arial" w:cs="Arial"/>
          <w:bCs/>
        </w:rPr>
        <w:t>La superficie de su ejido municipal ha sufrido una expansión significativa a partir del año 2017, ya que por Ley Provincial Nº 7.930 se amplía el ejido, pasando de 4 km</w:t>
      </w:r>
      <w:r w:rsidRPr="00F12403">
        <w:rPr>
          <w:rFonts w:eastAsia="Arial" w:cs="Arial"/>
          <w:bCs/>
          <w:vertAlign w:val="superscript"/>
        </w:rPr>
        <w:t>2</w:t>
      </w:r>
      <w:r w:rsidRPr="00F12403">
        <w:rPr>
          <w:rFonts w:eastAsia="Arial" w:cs="Arial"/>
          <w:bCs/>
        </w:rPr>
        <w:t xml:space="preserve"> a 48 km</w:t>
      </w:r>
      <w:r w:rsidRPr="00F12403">
        <w:rPr>
          <w:rFonts w:eastAsia="Arial" w:cs="Arial"/>
          <w:bCs/>
          <w:vertAlign w:val="superscript"/>
        </w:rPr>
        <w:t>2</w:t>
      </w:r>
      <w:r w:rsidRPr="00F12403">
        <w:rPr>
          <w:rFonts w:eastAsia="Arial" w:cs="Arial"/>
          <w:bCs/>
        </w:rPr>
        <w:t xml:space="preserve"> y de contener aproximadamente 2.000 parcelas a 4.000 parcelas actualmente, con una variada distribución espacial de zonas urbanizadas y densidad de edificaciones de viviendas, en una topografía con diferentes grados de riesgo hídrico en base a precipitaciones y crecidas de sistema fluvial Paraná-Tragadero.</w:t>
      </w:r>
    </w:p>
    <w:p w14:paraId="2B4DC0F1" w14:textId="60E56239" w:rsidR="000F7E9B" w:rsidRPr="00360721" w:rsidRDefault="00C96B18" w:rsidP="00C96B18">
      <w:pPr>
        <w:pStyle w:val="SunTtulo2"/>
        <w:rPr>
          <w:sz w:val="18"/>
        </w:rPr>
      </w:pPr>
      <w:r w:rsidRPr="00360721">
        <w:rPr>
          <w:noProof/>
          <w:sz w:val="18"/>
          <w:lang w:val="es-AR" w:eastAsia="es-AR"/>
        </w:rPr>
        <w:lastRenderedPageBreak/>
        <w:drawing>
          <wp:anchor distT="0" distB="0" distL="114300" distR="114300" simplePos="0" relativeHeight="251663360" behindDoc="0" locked="0" layoutInCell="1" allowOverlap="1" wp14:anchorId="158B89E5" wp14:editId="66589B5B">
            <wp:simplePos x="0" y="0"/>
            <wp:positionH relativeFrom="column">
              <wp:posOffset>589915</wp:posOffset>
            </wp:positionH>
            <wp:positionV relativeFrom="page">
              <wp:posOffset>4239260</wp:posOffset>
            </wp:positionV>
            <wp:extent cx="3660775" cy="1530985"/>
            <wp:effectExtent l="76200" t="76200" r="130175" b="12636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0775" cy="1530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60721">
        <w:rPr>
          <w:noProof/>
          <w:sz w:val="18"/>
          <w:lang w:val="es-AR" w:eastAsia="es-AR"/>
        </w:rPr>
        <w:drawing>
          <wp:anchor distT="0" distB="0" distL="114300" distR="114300" simplePos="0" relativeHeight="251677696" behindDoc="0" locked="0" layoutInCell="1" allowOverlap="1" wp14:anchorId="367E8ABD" wp14:editId="7468DAB6">
            <wp:simplePos x="0" y="0"/>
            <wp:positionH relativeFrom="column">
              <wp:posOffset>1149350</wp:posOffset>
            </wp:positionH>
            <wp:positionV relativeFrom="page">
              <wp:posOffset>1876425</wp:posOffset>
            </wp:positionV>
            <wp:extent cx="2438400" cy="1868805"/>
            <wp:effectExtent l="76200" t="76200" r="133350" b="13144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3649" r="39925" b="4439"/>
                    <a:stretch/>
                  </pic:blipFill>
                  <pic:spPr bwMode="auto">
                    <a:xfrm>
                      <a:off x="0" y="0"/>
                      <a:ext cx="2438400" cy="1868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E9B" w:rsidRPr="00360721">
        <w:rPr>
          <w:noProof/>
          <w:sz w:val="18"/>
          <w:lang w:val="es-AR" w:eastAsia="es-AR"/>
        </w:rPr>
        <mc:AlternateContent>
          <mc:Choice Requires="wps">
            <w:drawing>
              <wp:anchor distT="0" distB="0" distL="114300" distR="114300" simplePos="0" relativeHeight="251659264" behindDoc="0" locked="0" layoutInCell="1" allowOverlap="1" wp14:anchorId="02E482F1" wp14:editId="2D2A6FDC">
                <wp:simplePos x="0" y="0"/>
                <wp:positionH relativeFrom="column">
                  <wp:posOffset>3353809</wp:posOffset>
                </wp:positionH>
                <wp:positionV relativeFrom="paragraph">
                  <wp:posOffset>1561894</wp:posOffset>
                </wp:positionV>
                <wp:extent cx="73062" cy="54012"/>
                <wp:effectExtent l="0" t="0" r="22225" b="22225"/>
                <wp:wrapNone/>
                <wp:docPr id="2" name="Rectángulo 2"/>
                <wp:cNvGraphicFramePr/>
                <a:graphic xmlns:a="http://schemas.openxmlformats.org/drawingml/2006/main">
                  <a:graphicData uri="http://schemas.microsoft.com/office/word/2010/wordprocessingShape">
                    <wps:wsp>
                      <wps:cNvSpPr/>
                      <wps:spPr>
                        <a:xfrm>
                          <a:off x="0" y="0"/>
                          <a:ext cx="73062" cy="54012"/>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29780" id="Rectángulo 2" o:spid="_x0000_s1026" style="position:absolute;margin-left:264.1pt;margin-top:123pt;width:5.7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" fillcolor="#c0504d [3205]" strokecolor="#622423 [1605]" strokeweight="2pt"/>
            </w:pict>
          </mc:Fallback>
        </mc:AlternateContent>
      </w:r>
      <w:r w:rsidR="000F7E9B" w:rsidRPr="00360721">
        <w:rPr>
          <w:sz w:val="18"/>
        </w:rPr>
        <w:t xml:space="preserve">Figura Nº 1 - Ubicación Geográfica del Municipio de Colonia Benítez en referencia a la Provincia del Chaco. </w:t>
      </w:r>
    </w:p>
    <w:p w14:paraId="60EFAC39" w14:textId="4691C2A7" w:rsidR="000F7E9B" w:rsidRPr="00360721" w:rsidRDefault="000F7E9B" w:rsidP="0013089B">
      <w:pPr>
        <w:pStyle w:val="SunTtulo2"/>
        <w:rPr>
          <w:sz w:val="18"/>
        </w:rPr>
      </w:pPr>
      <w:r w:rsidRPr="00360721">
        <w:rPr>
          <w:sz w:val="18"/>
        </w:rPr>
        <w:t>Figura Nº 2: Zona de trabajo - Ejido Municipal - Colonia Benítez.</w:t>
      </w:r>
    </w:p>
    <w:p w14:paraId="0510BCAF" w14:textId="0E0A93C0" w:rsidR="000F7E9B" w:rsidRPr="00F12403" w:rsidRDefault="000F7E9B" w:rsidP="008D5548">
      <w:pPr>
        <w:pStyle w:val="Ttulo1"/>
        <w:spacing w:before="240"/>
        <w:ind w:left="0" w:firstLine="0"/>
      </w:pPr>
      <w:r w:rsidRPr="00F12403">
        <w:t>SITUACIÓN ACTUAL y ESPERADA</w:t>
      </w:r>
    </w:p>
    <w:p w14:paraId="6E234257" w14:textId="77777777" w:rsidR="000F7E9B" w:rsidRDefault="000F7E9B" w:rsidP="000F7E9B">
      <w:pPr>
        <w:pBdr>
          <w:top w:val="nil"/>
          <w:left w:val="nil"/>
          <w:bottom w:val="nil"/>
          <w:right w:val="nil"/>
          <w:between w:val="nil"/>
        </w:pBdr>
        <w:rPr>
          <w:rFonts w:eastAsia="Arial" w:cs="Arial"/>
          <w:color w:val="000000"/>
        </w:rPr>
      </w:pPr>
      <w:r w:rsidRPr="00F12403">
        <w:rPr>
          <w:rFonts w:eastAsia="Arial" w:cs="Arial"/>
          <w:color w:val="000000"/>
        </w:rPr>
        <w:t>Las áreas de Catastro y Obras Particulares/Privadas tienen importantes retrasos en la disponibilidad de información y poca efectividad de gestión por diferentes motivos, que son, entre otros, que los contribuyentes no acostumbran a cumplir con la normativa local de actualizar los cambios sucedidos en sus inmuebles (tenencia, subdivisiones/unificaciones, edificaciones) y/o no disponen de los recursos materiales, tecnológicos y humanos que se requieren para cumplir estas funciones.</w:t>
      </w:r>
    </w:p>
    <w:p w14:paraId="338286F2" w14:textId="77777777" w:rsidR="005B6D68" w:rsidRPr="00F12403" w:rsidRDefault="005B6D68" w:rsidP="000F7E9B">
      <w:pPr>
        <w:pBdr>
          <w:top w:val="nil"/>
          <w:left w:val="nil"/>
          <w:bottom w:val="nil"/>
          <w:right w:val="nil"/>
          <w:between w:val="nil"/>
        </w:pBdr>
        <w:rPr>
          <w:rFonts w:eastAsia="Arial" w:cs="Arial"/>
          <w:color w:val="000000"/>
        </w:rPr>
      </w:pPr>
    </w:p>
    <w:p w14:paraId="59B4E95B" w14:textId="77777777" w:rsidR="000F7E9B" w:rsidRDefault="000F7E9B" w:rsidP="008D5548">
      <w:pPr>
        <w:rPr>
          <w:rFonts w:cs="Arial"/>
        </w:rPr>
      </w:pPr>
      <w:r w:rsidRPr="00F12403">
        <w:rPr>
          <w:rFonts w:cs="Arial"/>
        </w:rPr>
        <w:t xml:space="preserve">En este contexto, la administración local evidencia situaciones diversas que dificultan la gestión. Casos como la desactualización de información catastral (jurídica, geométrica y económica); escasos ingresos fiscales (impuesto inmobiliario, tasas de servicios, contribución de mejoras y derechos varios relacionados); crecimiento “espontáneo” de la urbanización sin planificación; uso indebido del suelo (desorden territorial); distorsión en la valuación fiscal de los inmuebles; inequidad social y alteración de derechos, restricciones y responsabilidades sociales. </w:t>
      </w:r>
    </w:p>
    <w:p w14:paraId="52702684" w14:textId="77777777" w:rsidR="005B6D68" w:rsidRPr="00F12403" w:rsidRDefault="005B6D68" w:rsidP="008D5548">
      <w:pPr>
        <w:rPr>
          <w:rFonts w:cs="Arial"/>
        </w:rPr>
      </w:pPr>
    </w:p>
    <w:p w14:paraId="0C693BAD" w14:textId="77777777" w:rsidR="000F7E9B" w:rsidRPr="00F12403" w:rsidRDefault="000F7E9B" w:rsidP="008D5548">
      <w:pPr>
        <w:rPr>
          <w:rFonts w:cs="Arial"/>
        </w:rPr>
      </w:pPr>
      <w:r w:rsidRPr="00F12403">
        <w:rPr>
          <w:rFonts w:cs="Arial"/>
        </w:rPr>
        <w:t>En ese sentido, el aporte de soluciones ejecutando el Proyecto permite que el Municipio disponga de un sistema catastral para identificar la localización y extensión de todos los derechos, restricciones y responsabilidades de las personas, relacionadas con la propiedad inmueble de una manera confiable, rápida y de mínimo costo. Esto significa para el Municipio, generar e integrar información con diversos datos provenientes de diferentes fuentes y gestionar esa información para optimizar la toma de decisiones en términos de políticas públicas de ordenamiento territorial, crecimiento y desarrollo local sostenible, ecuanimidad impositiva y aumento de ingresos genuinos en conceptos de impuesto inmobiliario, tasas de servicios, y otros derechos relacionados.</w:t>
      </w:r>
    </w:p>
    <w:p w14:paraId="3C2319BD" w14:textId="77777777" w:rsidR="00B22249" w:rsidRPr="00F12403" w:rsidRDefault="0078567E" w:rsidP="008D5548">
      <w:pPr>
        <w:pStyle w:val="Ttulo1"/>
        <w:spacing w:before="240"/>
        <w:ind w:left="0" w:firstLine="0"/>
        <w:textDirection w:val="lrTb"/>
      </w:pPr>
      <w:r w:rsidRPr="00F12403">
        <w:t>DESARROLLO</w:t>
      </w:r>
    </w:p>
    <w:p w14:paraId="299F42D9" w14:textId="77777777" w:rsidR="0078567E" w:rsidRPr="00F12403" w:rsidRDefault="0078567E" w:rsidP="008D5548">
      <w:pPr>
        <w:rPr>
          <w:rFonts w:cs="Arial"/>
        </w:rPr>
      </w:pPr>
      <w:r w:rsidRPr="00F12403">
        <w:rPr>
          <w:rFonts w:cs="Arial"/>
        </w:rPr>
        <w:t>Las actividades levadas adelante consistieron en:</w:t>
      </w:r>
    </w:p>
    <w:p w14:paraId="5DD45AD8" w14:textId="77777777" w:rsidR="0078567E" w:rsidRPr="00F12403" w:rsidRDefault="008D5548" w:rsidP="00B946C1">
      <w:pPr>
        <w:pStyle w:val="Ttulo2"/>
      </w:pPr>
      <w:r w:rsidRPr="00F12403">
        <w:t>4.1</w:t>
      </w:r>
      <w:r w:rsidR="0078567E" w:rsidRPr="00F12403">
        <w:t xml:space="preserve"> Diagnóstico – Relevamiento</w:t>
      </w:r>
    </w:p>
    <w:p w14:paraId="36ADEC68" w14:textId="77777777" w:rsidR="0078567E" w:rsidRPr="00F12403" w:rsidRDefault="0078567E" w:rsidP="0078567E">
      <w:pPr>
        <w:rPr>
          <w:rFonts w:cs="Arial"/>
        </w:rPr>
      </w:pPr>
      <w:r w:rsidRPr="00F12403">
        <w:rPr>
          <w:rFonts w:cs="Arial"/>
        </w:rPr>
        <w:t>Para la redacción de éste se han realizado tres visitas al Municipio y reuniones el Intendente, el Secretario de Gobierno, el Presidente del Concejo y con el personal de la Dirección de Catastro y Obras Particulares.</w:t>
      </w:r>
    </w:p>
    <w:p w14:paraId="495326C0" w14:textId="77777777" w:rsidR="0078567E" w:rsidRPr="00F12403" w:rsidRDefault="0078567E" w:rsidP="00B946C1">
      <w:pPr>
        <w:pStyle w:val="Ttulo3"/>
      </w:pPr>
      <w:r w:rsidRPr="00F12403">
        <w:t>Organización funcional</w:t>
      </w:r>
    </w:p>
    <w:p w14:paraId="16026CD8" w14:textId="77777777" w:rsidR="0078567E" w:rsidRPr="00F12403" w:rsidRDefault="0078567E" w:rsidP="0078567E">
      <w:pPr>
        <w:rPr>
          <w:rFonts w:cs="Arial"/>
        </w:rPr>
      </w:pPr>
      <w:r w:rsidRPr="00F12403">
        <w:rPr>
          <w:rFonts w:cs="Arial"/>
        </w:rPr>
        <w:t xml:space="preserve">Se observa que, si bien el Municipio cuenta con una organización funcional, el esquema de trabajo de la Dirección de Catastro no se corresponde de manera eficaz, lo cual implica una situación cuanto menos inadecuada para el óptimo ejercicio y prestación de servicios. </w:t>
      </w:r>
    </w:p>
    <w:p w14:paraId="76164CD1" w14:textId="77777777" w:rsidR="0078567E" w:rsidRPr="00F12403" w:rsidRDefault="0078567E" w:rsidP="00B946C1">
      <w:pPr>
        <w:pStyle w:val="Ttulo3"/>
      </w:pPr>
      <w:r w:rsidRPr="00F12403">
        <w:t>Misiones y funciones</w:t>
      </w:r>
    </w:p>
    <w:p w14:paraId="508DF086" w14:textId="77777777" w:rsidR="0078567E" w:rsidRPr="00F12403" w:rsidRDefault="0078567E" w:rsidP="0078567E">
      <w:pPr>
        <w:rPr>
          <w:rFonts w:cs="Arial"/>
        </w:rPr>
      </w:pPr>
      <w:r w:rsidRPr="00F12403">
        <w:rPr>
          <w:rFonts w:cs="Arial"/>
        </w:rPr>
        <w:t>Como se verifica en el apartado precedente, el hecho de que el personal afectado al área no refleje la estructura funcional formal deviene en el desconocimiento de las misiones y funciones que le son propias. Esto no significa que no sepan cuál es su trabajo, sino que realizan actividades y tareas mayoritariamente de forma reactiva, en función de las demandas y sin una planificación adecuada.</w:t>
      </w:r>
    </w:p>
    <w:p w14:paraId="70513598" w14:textId="77777777" w:rsidR="0078567E" w:rsidRPr="00F12403" w:rsidRDefault="0078567E" w:rsidP="00B946C1">
      <w:pPr>
        <w:pStyle w:val="Ttulo3"/>
      </w:pPr>
      <w:r w:rsidRPr="00F12403">
        <w:t>Actividades y tareas</w:t>
      </w:r>
    </w:p>
    <w:p w14:paraId="7681FE27" w14:textId="77777777" w:rsidR="0078567E" w:rsidRPr="00F12403" w:rsidRDefault="0078567E" w:rsidP="0078567E">
      <w:pPr>
        <w:rPr>
          <w:rFonts w:cs="Arial"/>
        </w:rPr>
      </w:pPr>
      <w:r w:rsidRPr="00F12403">
        <w:rPr>
          <w:rFonts w:cs="Arial"/>
        </w:rPr>
        <w:t>La Dirección realiza actividades y tareas registrales, tributarias e impositivas:</w:t>
      </w:r>
    </w:p>
    <w:p w14:paraId="74001AC5" w14:textId="77777777" w:rsidR="0078567E" w:rsidRPr="00F12403" w:rsidRDefault="0078567E" w:rsidP="0078567E">
      <w:pPr>
        <w:rPr>
          <w:rFonts w:cs="Arial"/>
        </w:rPr>
      </w:pPr>
      <w:r w:rsidRPr="00F12403">
        <w:rPr>
          <w:rFonts w:cs="Arial"/>
          <w:b/>
          <w:bCs/>
        </w:rPr>
        <w:t>Catastrales.</w:t>
      </w:r>
      <w:r w:rsidRPr="00F12403">
        <w:rPr>
          <w:rFonts w:cs="Arial"/>
        </w:rPr>
        <w:t xml:space="preserve"> Inscripciones, registros, inspecciones y verificaciones referentes a todos los actos y hechos jurídicos que produzcan modificaciones y/o cambios en la titularidad del dominio y/o el estado parcelario.</w:t>
      </w:r>
    </w:p>
    <w:p w14:paraId="430FFA77" w14:textId="77777777" w:rsidR="0078567E" w:rsidRPr="00F12403" w:rsidRDefault="0078567E" w:rsidP="0078567E">
      <w:pPr>
        <w:rPr>
          <w:rFonts w:cs="Arial"/>
        </w:rPr>
      </w:pPr>
      <w:r w:rsidRPr="00F12403">
        <w:rPr>
          <w:rFonts w:cs="Arial"/>
          <w:b/>
          <w:bCs/>
        </w:rPr>
        <w:t>Liquidación de impuestos y tasas.</w:t>
      </w:r>
      <w:r w:rsidRPr="00F12403">
        <w:rPr>
          <w:rFonts w:cs="Arial"/>
        </w:rPr>
        <w:t xml:space="preserve"> Se realizan en el momento en que los contribuyentes se acercan al municipio con intenciones de abonar o conocer el costo de tales.</w:t>
      </w:r>
    </w:p>
    <w:p w14:paraId="57088DA8" w14:textId="77777777" w:rsidR="0078567E" w:rsidRPr="00F12403" w:rsidRDefault="0078567E" w:rsidP="00B946C1">
      <w:pPr>
        <w:pStyle w:val="Ttulo3"/>
      </w:pPr>
      <w:r w:rsidRPr="00F12403">
        <w:t>Circuitos administrativos</w:t>
      </w:r>
    </w:p>
    <w:p w14:paraId="7E2F4B7B" w14:textId="77777777" w:rsidR="0078567E" w:rsidRPr="00F12403" w:rsidRDefault="0078567E" w:rsidP="0078567E">
      <w:pPr>
        <w:rPr>
          <w:rFonts w:cs="Arial"/>
        </w:rPr>
      </w:pPr>
      <w:r w:rsidRPr="00F12403">
        <w:rPr>
          <w:rFonts w:cs="Arial"/>
        </w:rPr>
        <w:t>El personal operativo de la Dirección no dispone de circuitos administrativos formalmente definidos, aunque se cursan trámites con circuitos cortos y con la intervención de la Mesa de Entradas y Salidas del Municipio según se considere pertinente, como en casos de respuesta de oficio judiciales y notificaciones externas varias.</w:t>
      </w:r>
    </w:p>
    <w:p w14:paraId="776FABA3" w14:textId="77777777" w:rsidR="0078567E" w:rsidRPr="00F12403" w:rsidRDefault="0078567E" w:rsidP="00B946C1">
      <w:pPr>
        <w:pStyle w:val="Ttulo3"/>
      </w:pPr>
      <w:r w:rsidRPr="00F12403">
        <w:t>Recursos físicos</w:t>
      </w:r>
    </w:p>
    <w:p w14:paraId="12187318" w14:textId="77777777" w:rsidR="0078567E" w:rsidRPr="00F12403" w:rsidRDefault="0078567E" w:rsidP="0078567E">
      <w:pPr>
        <w:rPr>
          <w:rFonts w:cs="Arial"/>
        </w:rPr>
      </w:pPr>
      <w:r w:rsidRPr="00F12403">
        <w:rPr>
          <w:rFonts w:cs="Arial"/>
        </w:rPr>
        <w:t>En cuanto a la infraestructura disponible, la Dirección cuenta con una oficina de reducidas dimensiones en la que se desarrollan todas las tareas, dos escritorios, sillas, mesas pequeñas, ficheros y un armario de chapa de dos puertas.</w:t>
      </w:r>
    </w:p>
    <w:p w14:paraId="4F042254" w14:textId="77777777" w:rsidR="0078567E" w:rsidRPr="00F12403" w:rsidRDefault="0078567E" w:rsidP="00B946C1">
      <w:pPr>
        <w:pStyle w:val="Ttulo3"/>
      </w:pPr>
      <w:r w:rsidRPr="00F12403">
        <w:t>Recursos humanos</w:t>
      </w:r>
    </w:p>
    <w:p w14:paraId="6CA5DCB6" w14:textId="77777777" w:rsidR="0078567E" w:rsidRPr="00F12403" w:rsidRDefault="0078567E" w:rsidP="0078567E">
      <w:pPr>
        <w:rPr>
          <w:rFonts w:cs="Arial"/>
        </w:rPr>
      </w:pPr>
      <w:r w:rsidRPr="00F12403">
        <w:rPr>
          <w:rFonts w:cs="Arial"/>
        </w:rPr>
        <w:t>En la Dirección prestan servicios de manera permanente dos funcionarios en relación de dependencia y de la planta permanente del Municipio: el Director y un colaborador. Asimismo, en calidad de Asesor Técnico cumple funciones un profesional Arquitecto.</w:t>
      </w:r>
    </w:p>
    <w:p w14:paraId="3211170C" w14:textId="77777777" w:rsidR="0078567E" w:rsidRPr="00F12403" w:rsidRDefault="0078567E" w:rsidP="00B946C1">
      <w:pPr>
        <w:pStyle w:val="Ttulo3"/>
      </w:pPr>
      <w:r w:rsidRPr="00F12403">
        <w:t>Recursos tecnológicos</w:t>
      </w:r>
    </w:p>
    <w:p w14:paraId="54ADF49C" w14:textId="77777777" w:rsidR="0078567E" w:rsidRPr="00F12403" w:rsidRDefault="0078567E" w:rsidP="0078567E">
      <w:pPr>
        <w:rPr>
          <w:rFonts w:cs="Arial"/>
        </w:rPr>
      </w:pPr>
      <w:r w:rsidRPr="00F12403">
        <w:rPr>
          <w:rFonts w:cs="Arial"/>
        </w:rPr>
        <w:t xml:space="preserve">En cuanto al equipamiento informático, posee dos computadoras y dos impresoras. Asimismo, se utiliza un software denominado Sistema de Gestión Municipal, provisto, desarrollado, y mantenido por la empresa ECOM Chaco. </w:t>
      </w:r>
    </w:p>
    <w:p w14:paraId="308DE8ED" w14:textId="77777777" w:rsidR="0078567E" w:rsidRPr="00F12403" w:rsidRDefault="00B946C1" w:rsidP="00B946C1">
      <w:pPr>
        <w:pStyle w:val="Ttulo2"/>
      </w:pPr>
      <w:r w:rsidRPr="00F12403">
        <w:t xml:space="preserve">4.2 </w:t>
      </w:r>
      <w:r w:rsidR="0078567E" w:rsidRPr="00F12403">
        <w:t>Adquisición y puesta a punto del equipamiento</w:t>
      </w:r>
    </w:p>
    <w:p w14:paraId="4F2DA749" w14:textId="77777777" w:rsidR="0078567E" w:rsidRPr="00F12403" w:rsidRDefault="0078567E" w:rsidP="0078567E">
      <w:pPr>
        <w:rPr>
          <w:rFonts w:cs="Arial"/>
        </w:rPr>
      </w:pPr>
      <w:r w:rsidRPr="00F12403">
        <w:rPr>
          <w:rFonts w:cs="Arial"/>
        </w:rPr>
        <w:t>Se realizaron las tareas pertinentes a la adquisición del equipamiento propuesto (dispositivos informáticos y muebles), que incluyó la definición de las características técnicas y solicitud de presupuestos a diferentes empresas comercializadoras de los mismos.</w:t>
      </w:r>
    </w:p>
    <w:p w14:paraId="25777789" w14:textId="77777777" w:rsidR="0078567E" w:rsidRPr="00F12403" w:rsidRDefault="00B946C1" w:rsidP="00B946C1">
      <w:pPr>
        <w:pStyle w:val="Ttulo2"/>
      </w:pPr>
      <w:r w:rsidRPr="00F12403">
        <w:t xml:space="preserve">4.3 </w:t>
      </w:r>
      <w:r w:rsidR="0078567E" w:rsidRPr="00F12403">
        <w:t>Capacitaciones</w:t>
      </w:r>
    </w:p>
    <w:p w14:paraId="73317857" w14:textId="77777777" w:rsidR="0078567E" w:rsidRPr="00F12403" w:rsidRDefault="0078567E" w:rsidP="0078567E">
      <w:pPr>
        <w:rPr>
          <w:rFonts w:cs="Arial"/>
          <w:lang w:eastAsia="es-ES"/>
        </w:rPr>
      </w:pPr>
      <w:r w:rsidRPr="00F12403">
        <w:rPr>
          <w:rFonts w:cs="Arial"/>
          <w:lang w:eastAsia="es-ES"/>
        </w:rPr>
        <w:t xml:space="preserve">En función de la necesidad de conocimientos y capacidades operativas del personal del Municipio dependiente y vinculado a la Dirección de Catastro y Obras Particulares se definió la ejecución de una capacitación en el manejo de aplicaciones de </w:t>
      </w:r>
      <w:r w:rsidRPr="00F12403">
        <w:rPr>
          <w:rFonts w:cs="Arial"/>
        </w:rPr>
        <w:t>Sistemas de Información Geográfica</w:t>
      </w:r>
      <w:r w:rsidRPr="00F12403">
        <w:rPr>
          <w:rFonts w:cs="Arial"/>
          <w:lang w:eastAsia="es-ES"/>
        </w:rPr>
        <w:t xml:space="preserve"> (QGIS) y una capacitación en el manejo de aplicaciones de Diseño Asistido por Computadora (AutoCad 2D).</w:t>
      </w:r>
    </w:p>
    <w:p w14:paraId="4BE29CF0" w14:textId="77777777" w:rsidR="0078567E" w:rsidRPr="00F12403" w:rsidRDefault="00B946C1" w:rsidP="00B946C1">
      <w:pPr>
        <w:pStyle w:val="Ttulo2"/>
      </w:pPr>
      <w:r w:rsidRPr="00F12403">
        <w:t xml:space="preserve">4.4 </w:t>
      </w:r>
      <w:r w:rsidR="0078567E" w:rsidRPr="00F12403">
        <w:t xml:space="preserve">Sensibilización. Planificación Estratégica Municipal. </w:t>
      </w:r>
    </w:p>
    <w:p w14:paraId="4FAB7C6D" w14:textId="77777777" w:rsidR="0078567E" w:rsidRPr="00F12403" w:rsidRDefault="0078567E" w:rsidP="0078567E">
      <w:pPr>
        <w:rPr>
          <w:rFonts w:cs="Arial"/>
        </w:rPr>
      </w:pPr>
      <w:r w:rsidRPr="00F12403">
        <w:rPr>
          <w:rFonts w:cs="Arial"/>
        </w:rPr>
        <w:t>Estas jornadas consisten en reuniones programadas con Intendente, Secretario de Gobierno, Presidente del Concejo, Concejales y Funcionarios del Municipio con el objeto de socializar los términos del proyecto, sus alcances, la mecánica de ejecución y los beneficios que genera. Asimismo, analizar las utilidades de la sistematización de la información recolectada y gestionada, toda ella relacionada con la ubicación geográfica, teniendo en cuenta que los mapas y el análisis espacial ayudan a comprenderla rápidamente, para que sean fáciles de usar y tomar decisiones basadas en datos que mejoran la calidad de vida.</w:t>
      </w:r>
    </w:p>
    <w:p w14:paraId="00D14841" w14:textId="77777777" w:rsidR="0078567E" w:rsidRPr="00F12403" w:rsidRDefault="00B946C1" w:rsidP="00B946C1">
      <w:pPr>
        <w:pStyle w:val="Ttulo2"/>
        <w:textDirection w:val="btLr"/>
      </w:pPr>
      <w:r w:rsidRPr="00F12403">
        <w:t xml:space="preserve">4.5 </w:t>
      </w:r>
      <w:r w:rsidR="0078567E" w:rsidRPr="00F12403">
        <w:t xml:space="preserve">Actualización del Sistema de Gestión Municipal y Adecuación del Sistema Valuatorio. </w:t>
      </w:r>
    </w:p>
    <w:p w14:paraId="77CD933E" w14:textId="77777777" w:rsidR="0078567E" w:rsidRDefault="0078567E" w:rsidP="0078567E">
      <w:pPr>
        <w:rPr>
          <w:rFonts w:cs="Arial"/>
        </w:rPr>
      </w:pPr>
      <w:r w:rsidRPr="00F12403">
        <w:rPr>
          <w:rFonts w:cs="Arial"/>
        </w:rPr>
        <w:t>Teniendo en cuenta que el Municipio de Colonia Benítez utiliza el Sistema de Gestión Municipal SGM ECOM Chaco S.A., se realiza un análisis del mismo. Este permite la automatización de las tareas realizadas en el área de recaudación del Municipio, agilizándolas y generando información consolidada sobre las cuentas de los contribuyentes. Éste está adecuado a lo dispuesto por la Resolución Nº 14 del Tribunal de Cuentas de la Provincia del Chaco.</w:t>
      </w:r>
    </w:p>
    <w:p w14:paraId="63C9E767" w14:textId="77777777" w:rsidR="005B6D68" w:rsidRPr="00F12403" w:rsidRDefault="005B6D68" w:rsidP="0078567E">
      <w:pPr>
        <w:rPr>
          <w:rFonts w:cs="Arial"/>
        </w:rPr>
      </w:pPr>
    </w:p>
    <w:p w14:paraId="2496A31E" w14:textId="77777777" w:rsidR="0078567E" w:rsidRPr="00F12403" w:rsidRDefault="0078567E" w:rsidP="0078567E">
      <w:pPr>
        <w:rPr>
          <w:rFonts w:cs="Arial"/>
        </w:rPr>
      </w:pPr>
      <w:r w:rsidRPr="00F12403">
        <w:rPr>
          <w:rFonts w:cs="Arial"/>
        </w:rPr>
        <w:t>En términos de beneficios, el SGM permite la sistematización de tareas, la optimización en gestión de trámites, la obtención de resultados inmediatos, adaptabilidad, otorga módulos integrados o independientes, es de fácil manejo, brinda seguridad de la información, optimiza los tiempos de respuesta a contribuyentes y promete calidad de servicio.</w:t>
      </w:r>
    </w:p>
    <w:p w14:paraId="41FC8300" w14:textId="235CA07B" w:rsidR="00E54B64" w:rsidRPr="00F12403" w:rsidRDefault="00B946C1" w:rsidP="00B946C1">
      <w:pPr>
        <w:pStyle w:val="Ttulo2"/>
        <w:textDirection w:val="btLr"/>
      </w:pPr>
      <w:r w:rsidRPr="009905F5">
        <w:t xml:space="preserve">4.6 </w:t>
      </w:r>
      <w:r w:rsidR="006E3C82" w:rsidRPr="009905F5">
        <w:t>Actualización Catastral y Obras Particulares</w:t>
      </w:r>
      <w:r w:rsidR="006F6CF0" w:rsidRPr="00F12403">
        <w:t xml:space="preserve"> </w:t>
      </w:r>
    </w:p>
    <w:p w14:paraId="0F3A6D52" w14:textId="6B561C65" w:rsidR="00CB7431" w:rsidRDefault="005B6D68" w:rsidP="00CB7431">
      <w:pPr>
        <w:pBdr>
          <w:top w:val="nil"/>
          <w:left w:val="nil"/>
          <w:bottom w:val="nil"/>
          <w:right w:val="nil"/>
          <w:between w:val="nil"/>
        </w:pBdr>
        <w:rPr>
          <w:rFonts w:eastAsia="Arial" w:cs="Arial"/>
          <w:color w:val="000000"/>
        </w:rPr>
      </w:pPr>
      <w:r w:rsidRPr="00F12403">
        <w:rPr>
          <w:rFonts w:cs="Arial"/>
          <w:noProof/>
          <w:shd w:val="clear" w:color="auto" w:fill="FFFFFF"/>
          <w:lang w:val="es-AR" w:eastAsia="es-AR"/>
        </w:rPr>
        <w:drawing>
          <wp:anchor distT="0" distB="107950" distL="114300" distR="114300" simplePos="0" relativeHeight="251680768" behindDoc="0" locked="0" layoutInCell="1" allowOverlap="1" wp14:anchorId="616723C6" wp14:editId="3BE149CC">
            <wp:simplePos x="0" y="0"/>
            <wp:positionH relativeFrom="column">
              <wp:posOffset>257810</wp:posOffset>
            </wp:positionH>
            <wp:positionV relativeFrom="page">
              <wp:posOffset>6320790</wp:posOffset>
            </wp:positionV>
            <wp:extent cx="4380865" cy="2176145"/>
            <wp:effectExtent l="19050" t="19050" r="19685" b="1460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0865" cy="217614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CB7431" w:rsidRPr="00F12403">
        <w:rPr>
          <w:rFonts w:eastAsia="Arial" w:cs="Arial"/>
          <w:color w:val="000000"/>
        </w:rPr>
        <w:t xml:space="preserve">Selección de las zonas a actualizar </w:t>
      </w:r>
      <w:r w:rsidR="00F12403">
        <w:rPr>
          <w:rFonts w:eastAsia="Arial" w:cs="Arial"/>
          <w:color w:val="000000"/>
        </w:rPr>
        <w:t>-</w:t>
      </w:r>
      <w:r w:rsidR="00CB7431" w:rsidRPr="00F12403">
        <w:rPr>
          <w:rFonts w:eastAsia="Arial" w:cs="Arial"/>
          <w:color w:val="000000"/>
        </w:rPr>
        <w:t xml:space="preserve"> 17km</w:t>
      </w:r>
      <w:r w:rsidR="00CB7431" w:rsidRPr="00F12403">
        <w:rPr>
          <w:rFonts w:eastAsia="Arial" w:cs="Arial"/>
          <w:color w:val="000000"/>
          <w:vertAlign w:val="superscript"/>
        </w:rPr>
        <w:t>2</w:t>
      </w:r>
      <w:r w:rsidR="00892F51" w:rsidRPr="00F12403">
        <w:rPr>
          <w:rFonts w:eastAsia="Arial" w:cs="Arial"/>
          <w:color w:val="000000"/>
        </w:rPr>
        <w:t xml:space="preserve">  - Proceso de generación del Mosaico</w:t>
      </w:r>
      <w:r>
        <w:rPr>
          <w:rFonts w:eastAsia="Arial" w:cs="Arial"/>
          <w:color w:val="000000"/>
        </w:rPr>
        <w:t>.</w:t>
      </w:r>
    </w:p>
    <w:p w14:paraId="4F809FDB" w14:textId="3668BE37" w:rsidR="00CB7431" w:rsidRPr="00360721" w:rsidRDefault="00B22249" w:rsidP="0013089B">
      <w:pPr>
        <w:pStyle w:val="SunTtulo2"/>
        <w:rPr>
          <w:sz w:val="18"/>
        </w:rPr>
      </w:pPr>
      <w:r w:rsidRPr="00360721">
        <w:rPr>
          <w:sz w:val="18"/>
        </w:rPr>
        <w:t>Figura Nº 3</w:t>
      </w:r>
      <w:r w:rsidR="00CB7431" w:rsidRPr="00360721">
        <w:rPr>
          <w:sz w:val="18"/>
        </w:rPr>
        <w:t>: Selección de áreas a relevar</w:t>
      </w:r>
      <w:r w:rsidR="00E11B81" w:rsidRPr="00360721">
        <w:rPr>
          <w:sz w:val="18"/>
        </w:rPr>
        <w:t xml:space="preserve"> </w:t>
      </w:r>
      <w:r w:rsidR="00892F51" w:rsidRPr="00360721">
        <w:rPr>
          <w:sz w:val="18"/>
        </w:rPr>
        <w:t xml:space="preserve">y </w:t>
      </w:r>
      <w:r w:rsidR="00F12403" w:rsidRPr="00360721">
        <w:rPr>
          <w:sz w:val="18"/>
        </w:rPr>
        <w:t>p</w:t>
      </w:r>
      <w:r w:rsidR="00892F51" w:rsidRPr="00360721">
        <w:rPr>
          <w:sz w:val="18"/>
        </w:rPr>
        <w:t xml:space="preserve">rocedimiento de obtención del Mosaico </w:t>
      </w:r>
      <w:r w:rsidR="00E11B81" w:rsidRPr="00360721">
        <w:rPr>
          <w:sz w:val="18"/>
        </w:rPr>
        <w:t>Georreferenciado</w:t>
      </w:r>
    </w:p>
    <w:p w14:paraId="14816FD3" w14:textId="2EFA7AFA" w:rsidR="00391060" w:rsidRPr="00F12403" w:rsidRDefault="0078567E" w:rsidP="003A6D15">
      <w:pPr>
        <w:pStyle w:val="Ttulo3"/>
      </w:pPr>
      <w:r w:rsidRPr="00F12403">
        <w:t xml:space="preserve">Flujo de Trabajo </w:t>
      </w:r>
    </w:p>
    <w:p w14:paraId="44ABAE45" w14:textId="3C678D8A" w:rsidR="00B946C1" w:rsidRDefault="005B6D68" w:rsidP="00C96B18">
      <w:pPr>
        <w:rPr>
          <w:color w:val="000000" w:themeColor="text1"/>
        </w:rPr>
      </w:pPr>
      <w:r w:rsidRPr="00360721">
        <w:rPr>
          <w:bCs/>
          <w:noProof/>
          <w:sz w:val="18"/>
          <w:lang w:val="es-AR" w:eastAsia="es-AR"/>
        </w:rPr>
        <w:drawing>
          <wp:anchor distT="0" distB="107950" distL="114300" distR="114300" simplePos="0" relativeHeight="251672576" behindDoc="0" locked="0" layoutInCell="1" allowOverlap="1" wp14:anchorId="2D123389" wp14:editId="51FA2818">
            <wp:simplePos x="0" y="0"/>
            <wp:positionH relativeFrom="column">
              <wp:posOffset>25400</wp:posOffset>
            </wp:positionH>
            <wp:positionV relativeFrom="page">
              <wp:posOffset>2785772</wp:posOffset>
            </wp:positionV>
            <wp:extent cx="4996815" cy="2819400"/>
            <wp:effectExtent l="76200" t="76200" r="32385" b="3810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6815" cy="2819400"/>
                    </a:xfrm>
                    <a:prstGeom prst="rect">
                      <a:avLst/>
                    </a:prstGeom>
                    <a:ln w="38100" cap="sq">
                      <a:solidFill>
                        <a:srgbClr val="000000"/>
                      </a:solidFill>
                      <a:prstDash val="solid"/>
                      <a:miter lim="800000"/>
                    </a:ln>
                    <a:effectLst>
                      <a:outerShdw blurRad="50800" dist="38100" dir="2700000" sx="22000" sy="22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46C1" w:rsidRPr="009905F5">
        <w:t xml:space="preserve">Las chacras “A” y “B” son productos que se encuentran en desarrollo por el personal del Área de Catastro Municipio como parte de la “Práctica supervisada”, que </w:t>
      </w:r>
      <w:r w:rsidR="00B946C1" w:rsidRPr="009905F5">
        <w:rPr>
          <w:color w:val="000000" w:themeColor="text1"/>
        </w:rPr>
        <w:t>continuara hasta su finalización. Como se observa se han restituido 1.514 construcciones y un total de 168.211 m</w:t>
      </w:r>
      <w:r w:rsidR="00B946C1" w:rsidRPr="009905F5">
        <w:rPr>
          <w:color w:val="000000" w:themeColor="text1"/>
          <w:vertAlign w:val="superscript"/>
        </w:rPr>
        <w:t xml:space="preserve">2 </w:t>
      </w:r>
      <w:r w:rsidR="00B946C1" w:rsidRPr="009905F5">
        <w:rPr>
          <w:color w:val="000000" w:themeColor="text1"/>
        </w:rPr>
        <w:t xml:space="preserve">construidos. Figura Nº </w:t>
      </w:r>
      <w:r w:rsidR="00360721">
        <w:rPr>
          <w:color w:val="000000" w:themeColor="text1"/>
        </w:rPr>
        <w:t>4</w:t>
      </w:r>
      <w:r w:rsidR="00B946C1" w:rsidRPr="009905F5">
        <w:rPr>
          <w:color w:val="000000" w:themeColor="text1"/>
        </w:rPr>
        <w:t>.</w:t>
      </w:r>
    </w:p>
    <w:p w14:paraId="7F1A75FB" w14:textId="47B32C04" w:rsidR="004F2E5C" w:rsidRPr="00360721" w:rsidRDefault="00F12403" w:rsidP="0013089B">
      <w:pPr>
        <w:pStyle w:val="SunTtulo2"/>
        <w:rPr>
          <w:sz w:val="18"/>
        </w:rPr>
      </w:pPr>
      <w:r w:rsidRPr="00360721">
        <w:rPr>
          <w:sz w:val="18"/>
        </w:rPr>
        <w:t xml:space="preserve">Figura Nº </w:t>
      </w:r>
      <w:r w:rsidR="00360721">
        <w:rPr>
          <w:sz w:val="18"/>
        </w:rPr>
        <w:t>4</w:t>
      </w:r>
      <w:r w:rsidRPr="00360721">
        <w:rPr>
          <w:sz w:val="18"/>
        </w:rPr>
        <w:t xml:space="preserve">: </w:t>
      </w:r>
      <w:r w:rsidR="00EE25CC">
        <w:rPr>
          <w:sz w:val="18"/>
        </w:rPr>
        <w:t>T</w:t>
      </w:r>
      <w:r w:rsidRPr="00360721">
        <w:rPr>
          <w:sz w:val="18"/>
        </w:rPr>
        <w:t xml:space="preserve">abla de control de Productividad en tareas de: Resituación </w:t>
      </w:r>
    </w:p>
    <w:p w14:paraId="352D08A8" w14:textId="63A2D2ED" w:rsidR="00391060" w:rsidRDefault="006E3C82" w:rsidP="00B946C1">
      <w:pPr>
        <w:pStyle w:val="Ttulo3"/>
      </w:pPr>
      <w:r w:rsidRPr="00F12403">
        <w:t xml:space="preserve">Generación de </w:t>
      </w:r>
      <w:r w:rsidR="00391060" w:rsidRPr="00F12403">
        <w:t xml:space="preserve">Fichas de Relevamiento  </w:t>
      </w:r>
    </w:p>
    <w:p w14:paraId="1BB1F338" w14:textId="4CDF64B7" w:rsidR="007C39EC" w:rsidRDefault="00391060" w:rsidP="001452A4">
      <w:pPr>
        <w:rPr>
          <w:rFonts w:cs="Arial"/>
        </w:rPr>
      </w:pPr>
      <w:r w:rsidRPr="00F12403">
        <w:rPr>
          <w:rFonts w:cs="Arial"/>
        </w:rPr>
        <w:t xml:space="preserve">El proceso de generación automatizado permite incorporar en un documento digital los datos alfanuméricos de cada Contribuyente, si estuviera registrado, los datos de la Parcela según la base de datos del Parcelario Urbano, el cálculo de superficie obtenido en el proceso de restitución. Además, el proceso incorpora los distintos elementos gráficos que fueron generados durante el proceso de restitución y que complementan la información de la Parcela y los objetos detectados en ella. </w:t>
      </w:r>
    </w:p>
    <w:p w14:paraId="0030DD82" w14:textId="77777777" w:rsidR="0033390A" w:rsidRDefault="0033390A" w:rsidP="001452A4">
      <w:pPr>
        <w:rPr>
          <w:rFonts w:cs="Arial"/>
        </w:rPr>
      </w:pPr>
    </w:p>
    <w:p w14:paraId="2BB00E96" w14:textId="77777777" w:rsidR="00D06B43" w:rsidRPr="0033390A" w:rsidRDefault="00D06B43" w:rsidP="00D06B43">
      <w:pPr>
        <w:rPr>
          <w:rFonts w:cstheme="minorHAnsi"/>
          <w:szCs w:val="24"/>
        </w:rPr>
      </w:pPr>
      <w:r w:rsidRPr="0033390A">
        <w:rPr>
          <w:rFonts w:cstheme="minorHAnsi"/>
          <w:szCs w:val="24"/>
        </w:rPr>
        <w:t xml:space="preserve">Elementos visualizados en la Ficha: </w:t>
      </w:r>
    </w:p>
    <w:p w14:paraId="1C2C66BD" w14:textId="77777777" w:rsidR="00D06B43" w:rsidRPr="0033390A" w:rsidRDefault="00D06B43" w:rsidP="00D06B43">
      <w:pPr>
        <w:pStyle w:val="Prrafodelista"/>
        <w:numPr>
          <w:ilvl w:val="0"/>
          <w:numId w:val="23"/>
        </w:numPr>
        <w:spacing w:after="120" w:line="300" w:lineRule="auto"/>
        <w:rPr>
          <w:rFonts w:cstheme="minorHAnsi"/>
          <w:szCs w:val="24"/>
        </w:rPr>
      </w:pPr>
      <w:r w:rsidRPr="0033390A">
        <w:rPr>
          <w:rFonts w:cstheme="minorHAnsi"/>
          <w:szCs w:val="24"/>
        </w:rPr>
        <w:t>imagen con el Parcelario indicando la localización de la parcela;</w:t>
      </w:r>
    </w:p>
    <w:p w14:paraId="6E6E16C2" w14:textId="77777777" w:rsidR="00D06B43" w:rsidRPr="0033390A" w:rsidRDefault="00D06B43" w:rsidP="00D06B43">
      <w:pPr>
        <w:pStyle w:val="Prrafodelista"/>
        <w:numPr>
          <w:ilvl w:val="0"/>
          <w:numId w:val="23"/>
        </w:numPr>
        <w:spacing w:after="120" w:line="300" w:lineRule="auto"/>
        <w:rPr>
          <w:rFonts w:cstheme="minorHAnsi"/>
          <w:szCs w:val="24"/>
        </w:rPr>
      </w:pPr>
      <w:r w:rsidRPr="0033390A">
        <w:rPr>
          <w:rFonts w:cstheme="minorHAnsi"/>
          <w:szCs w:val="24"/>
        </w:rPr>
        <w:t>planimetría;</w:t>
      </w:r>
    </w:p>
    <w:p w14:paraId="106BEFDD" w14:textId="77777777" w:rsidR="00D06B43" w:rsidRPr="0033390A" w:rsidRDefault="00D06B43" w:rsidP="00D06B43">
      <w:pPr>
        <w:pStyle w:val="Prrafodelista"/>
        <w:numPr>
          <w:ilvl w:val="0"/>
          <w:numId w:val="23"/>
        </w:numPr>
        <w:spacing w:after="120" w:line="300" w:lineRule="auto"/>
        <w:rPr>
          <w:rFonts w:cstheme="minorHAnsi"/>
          <w:szCs w:val="24"/>
        </w:rPr>
      </w:pPr>
      <w:r w:rsidRPr="0033390A">
        <w:rPr>
          <w:rFonts w:cstheme="minorHAnsi"/>
          <w:szCs w:val="24"/>
        </w:rPr>
        <w:t>foto del Frente de la Vivienda o parcela, y;</w:t>
      </w:r>
    </w:p>
    <w:p w14:paraId="17DDAD9B" w14:textId="77777777" w:rsidR="00D06B43" w:rsidRPr="0033390A" w:rsidRDefault="00D06B43" w:rsidP="00D06B43">
      <w:pPr>
        <w:pStyle w:val="Prrafodelista"/>
        <w:numPr>
          <w:ilvl w:val="0"/>
          <w:numId w:val="23"/>
        </w:numPr>
        <w:spacing w:after="120" w:line="300" w:lineRule="auto"/>
        <w:rPr>
          <w:rFonts w:cstheme="minorHAnsi"/>
          <w:szCs w:val="24"/>
        </w:rPr>
      </w:pPr>
      <w:r w:rsidRPr="0033390A">
        <w:rPr>
          <w:rFonts w:cstheme="minorHAnsi"/>
          <w:szCs w:val="24"/>
        </w:rPr>
        <w:t xml:space="preserve">recorte de la imagen obtenida en el proceso de Restitución de la parcela correspondiente. </w:t>
      </w:r>
    </w:p>
    <w:p w14:paraId="14CC6B30" w14:textId="638449E1" w:rsidR="00162850" w:rsidRDefault="00360721" w:rsidP="00162850">
      <w:pPr>
        <w:jc w:val="center"/>
        <w:rPr>
          <w:rFonts w:eastAsia="Arial" w:cs="Arial"/>
          <w:bCs/>
          <w:sz w:val="16"/>
          <w:szCs w:val="16"/>
        </w:rPr>
      </w:pPr>
      <w:r>
        <w:rPr>
          <w:rFonts w:eastAsia="Arial" w:cs="Arial"/>
          <w:bCs/>
          <w:noProof/>
          <w:sz w:val="16"/>
          <w:szCs w:val="16"/>
          <w:lang w:val="es-AR" w:eastAsia="es-AR"/>
        </w:rPr>
        <w:drawing>
          <wp:anchor distT="0" distB="71755" distL="114300" distR="114300" simplePos="0" relativeHeight="251678720" behindDoc="0" locked="0" layoutInCell="1" allowOverlap="1" wp14:anchorId="18E9BA02" wp14:editId="5DBA0DF2">
            <wp:simplePos x="0" y="0"/>
            <wp:positionH relativeFrom="column">
              <wp:posOffset>367030</wp:posOffset>
            </wp:positionH>
            <wp:positionV relativeFrom="paragraph">
              <wp:posOffset>19050</wp:posOffset>
            </wp:positionV>
            <wp:extent cx="4259580" cy="6591300"/>
            <wp:effectExtent l="0" t="0" r="762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9580" cy="659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850" w:rsidRPr="00F12403">
        <w:rPr>
          <w:rFonts w:eastAsia="Arial" w:cs="Arial"/>
          <w:bCs/>
          <w:sz w:val="16"/>
          <w:szCs w:val="16"/>
        </w:rPr>
        <w:t>Figura Nº</w:t>
      </w:r>
      <w:r w:rsidR="00D06B43">
        <w:rPr>
          <w:rFonts w:eastAsia="Arial" w:cs="Arial"/>
          <w:bCs/>
          <w:sz w:val="16"/>
          <w:szCs w:val="16"/>
        </w:rPr>
        <w:t xml:space="preserve"> 5</w:t>
      </w:r>
      <w:r w:rsidR="00162850" w:rsidRPr="00F12403">
        <w:rPr>
          <w:rFonts w:eastAsia="Arial" w:cs="Arial"/>
          <w:bCs/>
          <w:sz w:val="16"/>
          <w:szCs w:val="16"/>
        </w:rPr>
        <w:t>:</w:t>
      </w:r>
      <w:r w:rsidR="00D06B43">
        <w:rPr>
          <w:rFonts w:eastAsia="Arial" w:cs="Arial"/>
          <w:bCs/>
          <w:sz w:val="16"/>
          <w:szCs w:val="16"/>
        </w:rPr>
        <w:t xml:space="preserve"> </w:t>
      </w:r>
      <w:r w:rsidR="009905F5">
        <w:rPr>
          <w:rFonts w:eastAsia="Arial" w:cs="Arial"/>
          <w:bCs/>
          <w:sz w:val="16"/>
          <w:szCs w:val="16"/>
        </w:rPr>
        <w:t>F</w:t>
      </w:r>
      <w:r w:rsidR="00162850" w:rsidRPr="00F12403">
        <w:rPr>
          <w:rFonts w:eastAsia="Arial" w:cs="Arial"/>
          <w:bCs/>
          <w:sz w:val="16"/>
          <w:szCs w:val="16"/>
        </w:rPr>
        <w:t xml:space="preserve">icha </w:t>
      </w:r>
      <w:r w:rsidR="00D06B43">
        <w:rPr>
          <w:rFonts w:eastAsia="Arial" w:cs="Arial"/>
          <w:bCs/>
          <w:sz w:val="16"/>
          <w:szCs w:val="16"/>
        </w:rPr>
        <w:t xml:space="preserve">modelo </w:t>
      </w:r>
      <w:r w:rsidR="00162850" w:rsidRPr="00F12403">
        <w:rPr>
          <w:rFonts w:eastAsia="Arial" w:cs="Arial"/>
          <w:bCs/>
          <w:sz w:val="16"/>
          <w:szCs w:val="16"/>
        </w:rPr>
        <w:t>en formato PDF</w:t>
      </w:r>
      <w:r w:rsidR="00D06B43">
        <w:rPr>
          <w:rFonts w:eastAsia="Arial" w:cs="Arial"/>
          <w:bCs/>
          <w:sz w:val="16"/>
          <w:szCs w:val="16"/>
        </w:rPr>
        <w:t>.</w:t>
      </w:r>
    </w:p>
    <w:p w14:paraId="0138BAA0" w14:textId="71B61827" w:rsidR="00E54B64" w:rsidRPr="00F12403" w:rsidRDefault="006E3C82" w:rsidP="008D5548">
      <w:pPr>
        <w:pStyle w:val="Ttulo1"/>
        <w:spacing w:before="240"/>
        <w:ind w:left="0" w:firstLine="0"/>
      </w:pPr>
      <w:r w:rsidRPr="00F12403">
        <w:t>E</w:t>
      </w:r>
      <w:r w:rsidR="00E54B64" w:rsidRPr="00F12403">
        <w:t>QUIPO DE TRABAJO</w:t>
      </w:r>
    </w:p>
    <w:p w14:paraId="785C49B7" w14:textId="37F29530" w:rsidR="00E54B64" w:rsidRDefault="006F6CF0" w:rsidP="006F6CF0">
      <w:pPr>
        <w:widowControl w:val="0"/>
        <w:pBdr>
          <w:top w:val="nil"/>
          <w:left w:val="nil"/>
          <w:bottom w:val="nil"/>
          <w:right w:val="nil"/>
          <w:between w:val="nil"/>
        </w:pBdr>
        <w:rPr>
          <w:rFonts w:eastAsia="Arial" w:cs="Arial"/>
          <w:color w:val="000000"/>
        </w:rPr>
      </w:pPr>
      <w:r w:rsidRPr="00033390">
        <w:rPr>
          <w:rFonts w:eastAsia="Arial" w:cs="Arial"/>
          <w:color w:val="000000"/>
        </w:rPr>
        <w:t xml:space="preserve">Se contó con </w:t>
      </w:r>
      <w:r w:rsidR="00B84927" w:rsidRPr="00033390">
        <w:rPr>
          <w:rFonts w:eastAsia="Arial" w:cs="Arial"/>
          <w:color w:val="000000"/>
        </w:rPr>
        <w:t xml:space="preserve">un equipo de trabajo interdisciplinario compuesto por profesionales en Ciencias de la Administración, Ingeniería Gerencial, Sistemas de Información, Tecnologías de la Información Geográfica, Arquitectura y Urbanismo con conocimientos avanzados en el manejo de Catastros Municipales y también con </w:t>
      </w:r>
      <w:r w:rsidRPr="00033390">
        <w:rPr>
          <w:rFonts w:eastAsia="Arial" w:cs="Arial"/>
          <w:color w:val="000000"/>
        </w:rPr>
        <w:t>la participación de los Agentes pertenecientes a la Dirección de Catastro y Obras Particulares del Municipio.</w:t>
      </w:r>
    </w:p>
    <w:p w14:paraId="04E0FA8A" w14:textId="77777777" w:rsidR="005B6D68" w:rsidRPr="00033390" w:rsidRDefault="005B6D68" w:rsidP="006F6CF0">
      <w:pPr>
        <w:widowControl w:val="0"/>
        <w:pBdr>
          <w:top w:val="nil"/>
          <w:left w:val="nil"/>
          <w:bottom w:val="nil"/>
          <w:right w:val="nil"/>
          <w:between w:val="nil"/>
        </w:pBdr>
        <w:rPr>
          <w:rFonts w:eastAsia="Arial" w:cs="Arial"/>
          <w:color w:val="000000"/>
        </w:rPr>
      </w:pPr>
    </w:p>
    <w:p w14:paraId="0E3F11A5" w14:textId="50C9AE78" w:rsidR="00391060" w:rsidRPr="00033390" w:rsidRDefault="00B84927" w:rsidP="006F6CF0">
      <w:pPr>
        <w:widowControl w:val="0"/>
        <w:pBdr>
          <w:top w:val="nil"/>
          <w:left w:val="nil"/>
          <w:bottom w:val="nil"/>
          <w:right w:val="nil"/>
          <w:between w:val="nil"/>
        </w:pBdr>
        <w:rPr>
          <w:rFonts w:eastAsia="Arial" w:cs="Arial"/>
          <w:color w:val="000000"/>
        </w:rPr>
      </w:pPr>
      <w:r w:rsidRPr="00033390">
        <w:rPr>
          <w:rFonts w:eastAsia="Arial" w:cs="Arial"/>
          <w:color w:val="000000"/>
        </w:rPr>
        <w:t>Asimismo, participó u</w:t>
      </w:r>
      <w:r w:rsidR="00391060" w:rsidRPr="00033390">
        <w:rPr>
          <w:rFonts w:eastAsia="Arial" w:cs="Arial"/>
          <w:color w:val="000000"/>
        </w:rPr>
        <w:t xml:space="preserve">n equipo </w:t>
      </w:r>
      <w:r w:rsidR="006F6CF0" w:rsidRPr="00033390">
        <w:rPr>
          <w:rFonts w:eastAsia="Arial" w:cs="Arial"/>
          <w:color w:val="000000"/>
        </w:rPr>
        <w:t>para reali</w:t>
      </w:r>
      <w:r w:rsidR="00391060" w:rsidRPr="00033390">
        <w:rPr>
          <w:rFonts w:eastAsia="Arial" w:cs="Arial"/>
          <w:color w:val="000000"/>
        </w:rPr>
        <w:t>zación de</w:t>
      </w:r>
      <w:r w:rsidR="006F6CF0" w:rsidRPr="00033390">
        <w:rPr>
          <w:rFonts w:eastAsia="Arial" w:cs="Arial"/>
          <w:color w:val="000000"/>
        </w:rPr>
        <w:t xml:space="preserve"> la captura </w:t>
      </w:r>
      <w:r w:rsidR="00391060" w:rsidRPr="00033390">
        <w:rPr>
          <w:rFonts w:eastAsia="Arial" w:cs="Arial"/>
          <w:color w:val="000000"/>
        </w:rPr>
        <w:t xml:space="preserve">de imágenes </w:t>
      </w:r>
      <w:r w:rsidR="006F6CF0" w:rsidRPr="00033390">
        <w:rPr>
          <w:rFonts w:eastAsia="Arial" w:cs="Arial"/>
          <w:color w:val="000000"/>
        </w:rPr>
        <w:t>áreas y el procesamiento de las mismas a efectos de obtener los mosaicos geo</w:t>
      </w:r>
      <w:r w:rsidRPr="00033390">
        <w:rPr>
          <w:rFonts w:eastAsia="Arial" w:cs="Arial"/>
          <w:color w:val="000000"/>
        </w:rPr>
        <w:t>r</w:t>
      </w:r>
      <w:r w:rsidR="006F6CF0" w:rsidRPr="00033390">
        <w:rPr>
          <w:rFonts w:eastAsia="Arial" w:cs="Arial"/>
          <w:color w:val="000000"/>
        </w:rPr>
        <w:t>referenciados.</w:t>
      </w:r>
    </w:p>
    <w:p w14:paraId="2494A0F0" w14:textId="77777777" w:rsidR="00E54B64" w:rsidRPr="00F12403" w:rsidRDefault="00E54B64" w:rsidP="008D5548">
      <w:pPr>
        <w:pStyle w:val="Ttulo1"/>
        <w:spacing w:before="240"/>
        <w:ind w:left="0" w:firstLine="0"/>
        <w:textDirection w:val="lrTb"/>
      </w:pPr>
      <w:r w:rsidRPr="00F12403">
        <w:t>CONCLUSIONES</w:t>
      </w:r>
    </w:p>
    <w:p w14:paraId="74EEE14A" w14:textId="08371FD3" w:rsidR="000F7E9B" w:rsidRDefault="000F7E9B" w:rsidP="000F7E9B">
      <w:pPr>
        <w:widowControl w:val="0"/>
        <w:pBdr>
          <w:top w:val="nil"/>
          <w:left w:val="nil"/>
          <w:bottom w:val="nil"/>
          <w:right w:val="nil"/>
          <w:between w:val="nil"/>
        </w:pBdr>
        <w:rPr>
          <w:rFonts w:eastAsia="Arial" w:cs="Arial"/>
          <w:color w:val="000000"/>
        </w:rPr>
      </w:pPr>
      <w:r w:rsidRPr="00F12403">
        <w:rPr>
          <w:rFonts w:eastAsia="Arial" w:cs="Arial"/>
          <w:color w:val="000000"/>
        </w:rPr>
        <w:t>La actualización de datos catastrales y dominiales de los inmuebles del ejido municipal permite una gestión de la información adecuada a los tiempos y a la demanda de servicios por parte de los contribuyentes. Asimismo, se mejoran los ingresos financieros del Municipio y sirve como insumo para el ordenamiento territorial y la planificación del crecimiento y desarrollo local</w:t>
      </w:r>
      <w:r w:rsidR="00360721">
        <w:rPr>
          <w:rFonts w:eastAsia="Arial" w:cs="Arial"/>
          <w:color w:val="000000"/>
        </w:rPr>
        <w:t>.</w:t>
      </w:r>
    </w:p>
    <w:p w14:paraId="0B45C660" w14:textId="266A31BD" w:rsidR="000F7E9B" w:rsidRPr="00F12403" w:rsidRDefault="00360721" w:rsidP="000F7E9B">
      <w:pPr>
        <w:widowControl w:val="0"/>
        <w:pBdr>
          <w:top w:val="nil"/>
          <w:left w:val="nil"/>
          <w:bottom w:val="nil"/>
          <w:right w:val="nil"/>
          <w:between w:val="nil"/>
        </w:pBdr>
        <w:rPr>
          <w:rFonts w:eastAsia="Arial" w:cs="Arial"/>
          <w:color w:val="000000"/>
        </w:rPr>
      </w:pPr>
      <w:r>
        <w:rPr>
          <w:rFonts w:eastAsia="Arial" w:cs="Arial"/>
          <w:color w:val="000000"/>
        </w:rPr>
        <w:t xml:space="preserve"> </w:t>
      </w:r>
      <w:r w:rsidR="000F7E9B" w:rsidRPr="00F12403">
        <w:rPr>
          <w:rFonts w:eastAsia="Arial" w:cs="Arial"/>
          <w:color w:val="000000"/>
        </w:rPr>
        <w:t>La capacitación de los recursos humanos mejora su capacidad y la aumenta la eficacia en el cumplimiento de las actividades y tareas de cada dependencia y área de la estructura municipal.</w:t>
      </w:r>
    </w:p>
    <w:p w14:paraId="13509E29" w14:textId="77777777" w:rsidR="00E54B64" w:rsidRPr="00F12403" w:rsidRDefault="00E54B64" w:rsidP="008D5548">
      <w:pPr>
        <w:pStyle w:val="Ttulo1"/>
        <w:spacing w:before="240"/>
        <w:ind w:left="0" w:firstLine="0"/>
        <w:textDirection w:val="lrTb"/>
      </w:pPr>
      <w:r w:rsidRPr="00F12403">
        <w:t>AGRADECIMIENTOS</w:t>
      </w:r>
    </w:p>
    <w:p w14:paraId="16D03AED" w14:textId="02E5B207" w:rsidR="00AA65AB" w:rsidRDefault="00E54B64" w:rsidP="00E54B64">
      <w:pPr>
        <w:pBdr>
          <w:top w:val="nil"/>
          <w:left w:val="nil"/>
          <w:bottom w:val="nil"/>
          <w:right w:val="nil"/>
          <w:between w:val="nil"/>
        </w:pBdr>
        <w:rPr>
          <w:rFonts w:eastAsia="Arial" w:cs="Arial"/>
          <w:color w:val="000000"/>
        </w:rPr>
      </w:pPr>
      <w:r w:rsidRPr="00C96B18">
        <w:rPr>
          <w:rFonts w:eastAsia="Arial" w:cs="Arial"/>
          <w:color w:val="000000"/>
        </w:rPr>
        <w:t xml:space="preserve">Se agradece </w:t>
      </w:r>
      <w:r w:rsidR="00F12403" w:rsidRPr="00C96B18">
        <w:rPr>
          <w:rFonts w:eastAsia="Arial" w:cs="Arial"/>
          <w:color w:val="000000"/>
        </w:rPr>
        <w:t>a</w:t>
      </w:r>
      <w:r w:rsidRPr="00C96B18">
        <w:rPr>
          <w:rFonts w:eastAsia="Arial" w:cs="Arial"/>
          <w:color w:val="000000"/>
        </w:rPr>
        <w:t>l</w:t>
      </w:r>
      <w:r w:rsidR="00AA65AB" w:rsidRPr="00C96B18">
        <w:rPr>
          <w:rFonts w:eastAsia="Arial" w:cs="Arial"/>
          <w:color w:val="000000"/>
        </w:rPr>
        <w:t xml:space="preserve"> </w:t>
      </w:r>
      <w:r w:rsidR="00F12403" w:rsidRPr="00C96B18">
        <w:rPr>
          <w:rFonts w:eastAsia="Arial" w:cs="Arial"/>
          <w:color w:val="000000"/>
        </w:rPr>
        <w:t xml:space="preserve">Intendente Municipal de Colonia Benítez, Sr. Sergio Phipps, al Concejo </w:t>
      </w:r>
      <w:r w:rsidR="00AA65AB" w:rsidRPr="00C96B18">
        <w:rPr>
          <w:rFonts w:eastAsia="Arial" w:cs="Arial"/>
          <w:color w:val="000000"/>
        </w:rPr>
        <w:t>Municip</w:t>
      </w:r>
      <w:r w:rsidR="00F12403" w:rsidRPr="00C96B18">
        <w:rPr>
          <w:rFonts w:eastAsia="Arial" w:cs="Arial"/>
          <w:color w:val="000000"/>
        </w:rPr>
        <w:t xml:space="preserve">al </w:t>
      </w:r>
      <w:r w:rsidR="00AA65AB" w:rsidRPr="00C96B18">
        <w:rPr>
          <w:rFonts w:eastAsia="Arial" w:cs="Arial"/>
          <w:color w:val="000000"/>
        </w:rPr>
        <w:t xml:space="preserve">y </w:t>
      </w:r>
      <w:r w:rsidR="00F12403" w:rsidRPr="00C96B18">
        <w:rPr>
          <w:rFonts w:eastAsia="Arial" w:cs="Arial"/>
          <w:color w:val="000000"/>
        </w:rPr>
        <w:t>al personal municipal; a la Ministra</w:t>
      </w:r>
      <w:r w:rsidR="00AA65AB" w:rsidRPr="00C96B18">
        <w:rPr>
          <w:rFonts w:eastAsia="Arial" w:cs="Arial"/>
          <w:color w:val="000000"/>
        </w:rPr>
        <w:t xml:space="preserve"> de Ambiente y Desarrollo Territorial Sostenible</w:t>
      </w:r>
      <w:r w:rsidR="00F12403" w:rsidRPr="00C96B18">
        <w:rPr>
          <w:rFonts w:eastAsia="Arial" w:cs="Arial"/>
          <w:color w:val="000000"/>
        </w:rPr>
        <w:t xml:space="preserve"> de la Provincia del Chaco, Lic. Marta Soneira; </w:t>
      </w:r>
      <w:r w:rsidR="00B84927" w:rsidRPr="00C96B18">
        <w:rPr>
          <w:rFonts w:eastAsia="Arial" w:cs="Arial"/>
          <w:color w:val="000000"/>
        </w:rPr>
        <w:t xml:space="preserve">y </w:t>
      </w:r>
      <w:r w:rsidR="00F12403" w:rsidRPr="00C96B18">
        <w:rPr>
          <w:rFonts w:eastAsia="Arial" w:cs="Arial"/>
          <w:color w:val="000000"/>
        </w:rPr>
        <w:t>al Subsecretario de Desarrollo Territorial, Arq. Alan Strusiat</w:t>
      </w:r>
      <w:r w:rsidR="00B84927" w:rsidRPr="00C96B18">
        <w:rPr>
          <w:rFonts w:eastAsia="Arial" w:cs="Arial"/>
          <w:color w:val="000000"/>
        </w:rPr>
        <w:t>.</w:t>
      </w:r>
    </w:p>
    <w:p w14:paraId="1676C86C" w14:textId="77777777" w:rsidR="00E54B64" w:rsidRPr="00C96B18" w:rsidRDefault="00E54B64" w:rsidP="00C96B18">
      <w:pPr>
        <w:pStyle w:val="Ttulo1"/>
        <w:spacing w:before="240"/>
        <w:ind w:left="0" w:firstLine="0"/>
        <w:textDirection w:val="lrTb"/>
      </w:pPr>
      <w:r w:rsidRPr="00C96B18">
        <w:t>REFERENCIAS</w:t>
      </w:r>
    </w:p>
    <w:p w14:paraId="4AFABB57" w14:textId="77777777" w:rsidR="00AA65AB" w:rsidRPr="00F12403" w:rsidRDefault="00AA65AB" w:rsidP="00AA65AB">
      <w:pPr>
        <w:widowControl w:val="0"/>
        <w:pBdr>
          <w:top w:val="nil"/>
          <w:left w:val="nil"/>
          <w:bottom w:val="nil"/>
          <w:right w:val="nil"/>
          <w:between w:val="nil"/>
        </w:pBdr>
        <w:spacing w:before="4"/>
        <w:rPr>
          <w:rFonts w:eastAsia="Arial" w:cs="Arial"/>
          <w:color w:val="000000"/>
        </w:rPr>
      </w:pPr>
      <w:r w:rsidRPr="00F12403">
        <w:rPr>
          <w:rFonts w:eastAsia="Arial" w:cs="Arial"/>
          <w:color w:val="000000"/>
        </w:rPr>
        <w:t>BALBO, E. H. (2009). El Catastro Multifinalitario: Un estudio exploratorio. Cuadernos del Instituto AFIP.  Instituto de Estudios Tributarios, Aduaneros y de los Recursos de la Seguridad Social. AFIP. ISSN: 1851-9873.</w:t>
      </w:r>
    </w:p>
    <w:p w14:paraId="0FF1DD16" w14:textId="77777777" w:rsidR="00AA65AB" w:rsidRPr="00C96B18" w:rsidRDefault="00AA65AB" w:rsidP="00AA65AB">
      <w:pPr>
        <w:widowControl w:val="0"/>
        <w:pBdr>
          <w:top w:val="nil"/>
          <w:left w:val="nil"/>
          <w:bottom w:val="nil"/>
          <w:right w:val="nil"/>
          <w:between w:val="nil"/>
        </w:pBdr>
        <w:spacing w:before="4"/>
        <w:rPr>
          <w:rFonts w:eastAsia="Arial" w:cs="Arial"/>
          <w:color w:val="000000"/>
          <w:sz w:val="12"/>
          <w:szCs w:val="12"/>
        </w:rPr>
      </w:pPr>
    </w:p>
    <w:p w14:paraId="4CBB5EB9" w14:textId="77777777" w:rsidR="00AA65AB" w:rsidRDefault="00693FD9" w:rsidP="00AA65AB">
      <w:pPr>
        <w:widowControl w:val="0"/>
        <w:pBdr>
          <w:top w:val="nil"/>
          <w:left w:val="nil"/>
          <w:bottom w:val="nil"/>
          <w:right w:val="nil"/>
          <w:between w:val="nil"/>
        </w:pBdr>
        <w:spacing w:before="4"/>
        <w:rPr>
          <w:rFonts w:eastAsia="Arial" w:cs="Arial"/>
          <w:color w:val="000000"/>
        </w:rPr>
      </w:pPr>
      <w:r w:rsidRPr="00F12403">
        <w:rPr>
          <w:rFonts w:eastAsia="Arial" w:cs="Arial"/>
          <w:color w:val="000000"/>
        </w:rPr>
        <w:t xml:space="preserve">Código de Ordenamiento Territorial Ciudad de Colonia Benítez. (2019). Colonia Benítez. Chaco. </w:t>
      </w:r>
    </w:p>
    <w:p w14:paraId="55CBB61D" w14:textId="77777777" w:rsidR="00360721" w:rsidRPr="00360721" w:rsidRDefault="00360721" w:rsidP="00AA65AB">
      <w:pPr>
        <w:widowControl w:val="0"/>
        <w:pBdr>
          <w:top w:val="nil"/>
          <w:left w:val="nil"/>
          <w:bottom w:val="nil"/>
          <w:right w:val="nil"/>
          <w:between w:val="nil"/>
        </w:pBdr>
        <w:spacing w:before="4"/>
        <w:rPr>
          <w:rFonts w:eastAsia="Arial" w:cs="Arial"/>
          <w:color w:val="000000"/>
          <w:sz w:val="12"/>
          <w:szCs w:val="12"/>
        </w:rPr>
      </w:pPr>
    </w:p>
    <w:p w14:paraId="3299E49F" w14:textId="77777777" w:rsidR="00AA65AB" w:rsidRPr="00F12403" w:rsidRDefault="00693FD9" w:rsidP="00AA65AB">
      <w:pPr>
        <w:widowControl w:val="0"/>
        <w:pBdr>
          <w:top w:val="nil"/>
          <w:left w:val="nil"/>
          <w:bottom w:val="nil"/>
          <w:right w:val="nil"/>
          <w:between w:val="nil"/>
        </w:pBdr>
        <w:spacing w:before="4"/>
        <w:rPr>
          <w:rFonts w:eastAsia="Arial" w:cs="Arial"/>
          <w:color w:val="000000"/>
        </w:rPr>
      </w:pPr>
      <w:r w:rsidRPr="00F12403">
        <w:rPr>
          <w:rFonts w:eastAsia="Arial" w:cs="Arial"/>
          <w:color w:val="000000"/>
        </w:rPr>
        <w:t xml:space="preserve">Infraestructura de Datos Espaciales de la Provincia del Chaco. (s.f.). Infraestructura de la IDE Chaco. </w:t>
      </w:r>
      <w:hyperlink r:id="rId15" w:history="1">
        <w:r w:rsidR="00AA65AB" w:rsidRPr="00360721">
          <w:rPr>
            <w:color w:val="000000"/>
          </w:rPr>
          <w:t>http://idechaco.gob.ar/sigide</w:t>
        </w:r>
      </w:hyperlink>
    </w:p>
    <w:p w14:paraId="54E4722A" w14:textId="77777777" w:rsidR="00AA65AB" w:rsidRPr="00C96B18" w:rsidRDefault="00AA65AB" w:rsidP="00AA65AB">
      <w:pPr>
        <w:widowControl w:val="0"/>
        <w:pBdr>
          <w:top w:val="nil"/>
          <w:left w:val="nil"/>
          <w:bottom w:val="nil"/>
          <w:right w:val="nil"/>
          <w:between w:val="nil"/>
        </w:pBdr>
        <w:spacing w:before="4"/>
        <w:rPr>
          <w:rFonts w:eastAsia="Arial" w:cs="Arial"/>
          <w:color w:val="000000"/>
          <w:sz w:val="12"/>
          <w:szCs w:val="12"/>
        </w:rPr>
      </w:pPr>
    </w:p>
    <w:p w14:paraId="5AFC9D42" w14:textId="3389328F" w:rsidR="00AA65AB" w:rsidRPr="00F12403" w:rsidRDefault="00AA65AB" w:rsidP="00AA65AB">
      <w:pPr>
        <w:widowControl w:val="0"/>
        <w:pBdr>
          <w:top w:val="nil"/>
          <w:left w:val="nil"/>
          <w:bottom w:val="nil"/>
          <w:right w:val="nil"/>
          <w:between w:val="nil"/>
        </w:pBdr>
        <w:spacing w:before="4"/>
        <w:rPr>
          <w:rFonts w:eastAsia="Arial" w:cs="Arial"/>
          <w:color w:val="000000"/>
        </w:rPr>
      </w:pPr>
      <w:r w:rsidRPr="00F12403">
        <w:rPr>
          <w:rFonts w:eastAsia="Arial" w:cs="Arial"/>
          <w:color w:val="000000"/>
        </w:rPr>
        <w:t>Molina, A. M., López, L. F. y Villegas, G. I. (2005). Los Sistemas de Información Geográfica (SIG) en la Planificación Municipal. Revista EIA, (4p): 21-31. Escuela de Ingeniería de Antioquia, Medellín (Colombia). ISSN 1794-1237</w:t>
      </w:r>
      <w:r w:rsidR="00DD45DF">
        <w:rPr>
          <w:rFonts w:eastAsia="Arial" w:cs="Arial"/>
          <w:color w:val="000000"/>
        </w:rPr>
        <w:t xml:space="preserve">. </w:t>
      </w:r>
      <w:r w:rsidR="00DD45DF" w:rsidRPr="00DD45DF">
        <w:rPr>
          <w:rFonts w:eastAsia="Arial" w:cs="Arial"/>
          <w:color w:val="000000"/>
        </w:rPr>
        <w:t>https://www.redalyc.org/pdf/1492/149216912002.pdf</w:t>
      </w:r>
    </w:p>
    <w:p w14:paraId="2829CB50" w14:textId="77777777" w:rsidR="00AA65AB" w:rsidRPr="00C96B18" w:rsidRDefault="00AA65AB" w:rsidP="00AA65AB">
      <w:pPr>
        <w:widowControl w:val="0"/>
        <w:pBdr>
          <w:top w:val="nil"/>
          <w:left w:val="nil"/>
          <w:bottom w:val="nil"/>
          <w:right w:val="nil"/>
          <w:between w:val="nil"/>
        </w:pBdr>
        <w:spacing w:before="4"/>
        <w:rPr>
          <w:rFonts w:eastAsia="Arial" w:cs="Arial"/>
          <w:color w:val="000000"/>
          <w:sz w:val="12"/>
          <w:szCs w:val="12"/>
        </w:rPr>
      </w:pPr>
    </w:p>
    <w:p w14:paraId="666989D6" w14:textId="77777777" w:rsidR="00693FD9" w:rsidRPr="00F12403" w:rsidRDefault="00693FD9" w:rsidP="00AA65AB">
      <w:pPr>
        <w:widowControl w:val="0"/>
        <w:pBdr>
          <w:top w:val="nil"/>
          <w:left w:val="nil"/>
          <w:bottom w:val="nil"/>
          <w:right w:val="nil"/>
          <w:between w:val="nil"/>
        </w:pBdr>
        <w:spacing w:before="4"/>
        <w:rPr>
          <w:rFonts w:eastAsia="Arial" w:cs="Arial"/>
          <w:color w:val="000000"/>
        </w:rPr>
      </w:pPr>
      <w:r w:rsidRPr="00F12403">
        <w:rPr>
          <w:rFonts w:eastAsia="Arial" w:cs="Arial"/>
          <w:color w:val="000000"/>
        </w:rPr>
        <w:t>Ordenanza General Tributaria</w:t>
      </w:r>
      <w:r w:rsidR="00162850" w:rsidRPr="00F12403">
        <w:rPr>
          <w:rFonts w:eastAsia="Arial" w:cs="Arial"/>
          <w:color w:val="000000"/>
        </w:rPr>
        <w:t xml:space="preserve"> e Impositiva</w:t>
      </w:r>
      <w:r w:rsidRPr="00F12403">
        <w:rPr>
          <w:rFonts w:eastAsia="Arial" w:cs="Arial"/>
          <w:color w:val="000000"/>
        </w:rPr>
        <w:t>. (2020). Colonia Benítez. Chaco.</w:t>
      </w:r>
    </w:p>
    <w:p w14:paraId="79D9C568" w14:textId="77777777" w:rsidR="00AA65AB" w:rsidRPr="00C96B18" w:rsidRDefault="00AA65AB" w:rsidP="00AA65AB">
      <w:pPr>
        <w:widowControl w:val="0"/>
        <w:pBdr>
          <w:top w:val="nil"/>
          <w:left w:val="nil"/>
          <w:bottom w:val="nil"/>
          <w:right w:val="nil"/>
          <w:between w:val="nil"/>
        </w:pBdr>
        <w:spacing w:before="4"/>
        <w:rPr>
          <w:rFonts w:eastAsia="Arial" w:cs="Arial"/>
          <w:color w:val="000000"/>
          <w:sz w:val="12"/>
          <w:szCs w:val="12"/>
        </w:rPr>
      </w:pPr>
    </w:p>
    <w:p w14:paraId="327731D9" w14:textId="77777777" w:rsidR="00AA65AB" w:rsidRPr="00F12403" w:rsidRDefault="00AA65AB" w:rsidP="00AA65AB">
      <w:pPr>
        <w:widowControl w:val="0"/>
        <w:pBdr>
          <w:top w:val="nil"/>
          <w:left w:val="nil"/>
          <w:bottom w:val="nil"/>
          <w:right w:val="nil"/>
          <w:between w:val="nil"/>
        </w:pBdr>
        <w:spacing w:before="4"/>
        <w:rPr>
          <w:rFonts w:eastAsia="Arial" w:cs="Arial"/>
          <w:color w:val="000000"/>
        </w:rPr>
      </w:pPr>
      <w:r w:rsidRPr="00F12403">
        <w:rPr>
          <w:rFonts w:eastAsia="Arial" w:cs="Arial"/>
          <w:color w:val="000000"/>
        </w:rPr>
        <w:t>Ruiz de Erenchun, Alberto (2008). “El Registro de la Propiedad Inmueble en la República Argentina”- Foro Internacional de Modernización de los Registros Públicos de la Propiedad. México.</w:t>
      </w:r>
    </w:p>
    <w:p w14:paraId="21C03078" w14:textId="77777777" w:rsidR="00AA65AB" w:rsidRPr="00C96B18" w:rsidRDefault="00AA65AB" w:rsidP="00AA65AB">
      <w:pPr>
        <w:widowControl w:val="0"/>
        <w:pBdr>
          <w:top w:val="nil"/>
          <w:left w:val="nil"/>
          <w:bottom w:val="nil"/>
          <w:right w:val="nil"/>
          <w:between w:val="nil"/>
        </w:pBdr>
        <w:spacing w:before="4"/>
        <w:rPr>
          <w:rFonts w:eastAsia="Arial" w:cs="Arial"/>
          <w:color w:val="000000"/>
          <w:sz w:val="12"/>
          <w:szCs w:val="12"/>
        </w:rPr>
      </w:pPr>
    </w:p>
    <w:p w14:paraId="38E34BED" w14:textId="3AB524C7" w:rsidR="00E11B81" w:rsidRDefault="00693FD9" w:rsidP="00E11B81">
      <w:pPr>
        <w:widowControl w:val="0"/>
        <w:pBdr>
          <w:top w:val="nil"/>
          <w:left w:val="nil"/>
          <w:bottom w:val="nil"/>
          <w:right w:val="nil"/>
          <w:between w:val="nil"/>
        </w:pBdr>
        <w:spacing w:before="4"/>
        <w:rPr>
          <w:rFonts w:eastAsia="Arial" w:cs="Arial"/>
          <w:color w:val="000000"/>
        </w:rPr>
      </w:pPr>
      <w:r w:rsidRPr="00F12403">
        <w:rPr>
          <w:rFonts w:eastAsia="Arial" w:cs="Arial"/>
          <w:color w:val="000000"/>
        </w:rPr>
        <w:t>Valuación de Inmuebles. (2022).  (2da Ed).  Compilador y Adaptador Rodolfo H Pellice.</w:t>
      </w:r>
      <w:r w:rsidR="00DD45DF">
        <w:rPr>
          <w:rFonts w:eastAsia="Arial" w:cs="Arial"/>
          <w:color w:val="000000"/>
        </w:rPr>
        <w:t xml:space="preserve"> </w:t>
      </w:r>
      <w:hyperlink r:id="rId16" w:history="1">
        <w:r w:rsidR="009905F5" w:rsidRPr="00C759E1">
          <w:rPr>
            <w:color w:val="000000"/>
          </w:rPr>
          <w:t>https://www.academia.edu/44337410/Valuaci%C3%B3n_de_inmuebles_tomo_2</w:t>
        </w:r>
      </w:hyperlink>
    </w:p>
    <w:p w14:paraId="330FCD3C" w14:textId="77777777" w:rsidR="009905F5" w:rsidRDefault="009905F5" w:rsidP="00E11B81">
      <w:pPr>
        <w:widowControl w:val="0"/>
        <w:pBdr>
          <w:top w:val="nil"/>
          <w:left w:val="nil"/>
          <w:bottom w:val="nil"/>
          <w:right w:val="nil"/>
          <w:between w:val="nil"/>
        </w:pBdr>
        <w:spacing w:before="4"/>
        <w:rPr>
          <w:rFonts w:eastAsia="Arial" w:cs="Arial"/>
          <w:color w:val="000000"/>
        </w:rPr>
      </w:pPr>
    </w:p>
    <w:p w14:paraId="5250C71A" w14:textId="251D7635" w:rsidR="009905F5" w:rsidRDefault="00026310" w:rsidP="00026310">
      <w:pPr>
        <w:pStyle w:val="Ttulo1"/>
        <w:spacing w:before="240"/>
        <w:ind w:left="0" w:firstLine="0"/>
        <w:textDirection w:val="lrTb"/>
      </w:pPr>
      <w:r w:rsidRPr="00026310">
        <w:t>LICENCIAS</w:t>
      </w:r>
    </w:p>
    <w:p w14:paraId="6187B533" w14:textId="2D425887" w:rsidR="00026310" w:rsidRPr="00026310" w:rsidRDefault="00026310" w:rsidP="00026310">
      <w:pPr>
        <w:widowControl w:val="0"/>
        <w:pBdr>
          <w:top w:val="nil"/>
          <w:left w:val="nil"/>
          <w:bottom w:val="nil"/>
          <w:right w:val="nil"/>
          <w:between w:val="nil"/>
        </w:pBdr>
        <w:spacing w:before="4"/>
        <w:rPr>
          <w:rFonts w:eastAsia="Arial" w:cs="Arial"/>
          <w:color w:val="000000"/>
        </w:rPr>
      </w:pPr>
      <w:r w:rsidRPr="00026310">
        <w:rPr>
          <w:rFonts w:eastAsia="Arial" w:cs="Arial"/>
          <w:color w:val="000000"/>
        </w:rPr>
        <w:t>Esta ponencia se realiza bajo la licencia CreativeCommons Atribución 3.0. Las</w:t>
      </w:r>
      <w:r>
        <w:rPr>
          <w:rFonts w:eastAsia="Arial" w:cs="Arial"/>
          <w:color w:val="000000"/>
        </w:rPr>
        <w:t xml:space="preserve"> </w:t>
      </w:r>
      <w:r w:rsidRPr="00026310">
        <w:rPr>
          <w:rFonts w:eastAsia="Arial" w:cs="Arial"/>
          <w:color w:val="000000"/>
        </w:rPr>
        <w:t>características de esta licencia pueden consultarse en:</w:t>
      </w:r>
    </w:p>
    <w:p w14:paraId="7FF30975" w14:textId="2E3F3E8B" w:rsidR="009905F5" w:rsidRPr="00F12403" w:rsidRDefault="00026310" w:rsidP="00026310">
      <w:pPr>
        <w:widowControl w:val="0"/>
        <w:pBdr>
          <w:top w:val="nil"/>
          <w:left w:val="nil"/>
          <w:bottom w:val="nil"/>
          <w:right w:val="nil"/>
          <w:between w:val="nil"/>
        </w:pBdr>
        <w:spacing w:before="4"/>
        <w:rPr>
          <w:rFonts w:eastAsia="Arial" w:cs="Arial"/>
          <w:color w:val="000000"/>
        </w:rPr>
      </w:pPr>
      <w:r w:rsidRPr="00026310">
        <w:rPr>
          <w:rFonts w:eastAsia="Arial" w:cs="Arial"/>
          <w:color w:val="000000"/>
        </w:rPr>
        <w:t>http://creativecommons.org/licenses/by/3.0/legalcode</w:t>
      </w:r>
    </w:p>
    <w:sectPr w:rsidR="009905F5" w:rsidRPr="00F12403" w:rsidSect="008D5548">
      <w:pgSz w:w="11906" w:h="16838"/>
      <w:pgMar w:top="2835" w:right="1985" w:bottom="283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6AC1E" w14:textId="77777777" w:rsidR="0056591B" w:rsidRDefault="0056591B" w:rsidP="005037B4">
      <w:r>
        <w:separator/>
      </w:r>
    </w:p>
  </w:endnote>
  <w:endnote w:type="continuationSeparator" w:id="0">
    <w:p w14:paraId="4E39B975" w14:textId="77777777" w:rsidR="0056591B" w:rsidRDefault="0056591B" w:rsidP="0050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BAE0E" w14:textId="77777777" w:rsidR="0056591B" w:rsidRDefault="0056591B" w:rsidP="005037B4">
      <w:r>
        <w:separator/>
      </w:r>
    </w:p>
  </w:footnote>
  <w:footnote w:type="continuationSeparator" w:id="0">
    <w:p w14:paraId="09F91F03" w14:textId="77777777" w:rsidR="0056591B" w:rsidRDefault="0056591B" w:rsidP="005037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4958"/>
    <w:multiLevelType w:val="hybridMultilevel"/>
    <w:tmpl w:val="E64467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7960F3"/>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836C63"/>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7F27A4"/>
    <w:multiLevelType w:val="multilevel"/>
    <w:tmpl w:val="3248826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4" w15:restartNumberingAfterBreak="0">
    <w:nsid w:val="1FC800D7"/>
    <w:multiLevelType w:val="hybridMultilevel"/>
    <w:tmpl w:val="C43E2F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8D326E"/>
    <w:multiLevelType w:val="hybridMultilevel"/>
    <w:tmpl w:val="0F2C5740"/>
    <w:lvl w:ilvl="0" w:tplc="512A40B0">
      <w:start w:val="7"/>
      <w:numFmt w:val="bullet"/>
      <w:lvlText w:val=""/>
      <w:lvlJc w:val="left"/>
      <w:pPr>
        <w:ind w:left="360" w:hanging="360"/>
      </w:pPr>
      <w:rPr>
        <w:rFonts w:ascii="Symbol" w:eastAsia="Calibri" w:hAnsi="Symbol" w:cs="Aria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E7574A3"/>
    <w:multiLevelType w:val="hybridMultilevel"/>
    <w:tmpl w:val="40B85D68"/>
    <w:lvl w:ilvl="0" w:tplc="6624F2DE">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0C6662"/>
    <w:multiLevelType w:val="hybridMultilevel"/>
    <w:tmpl w:val="95EC1470"/>
    <w:lvl w:ilvl="0" w:tplc="81BC7E16">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030FB6"/>
    <w:multiLevelType w:val="multilevel"/>
    <w:tmpl w:val="BEBE17FE"/>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9" w15:restartNumberingAfterBreak="0">
    <w:nsid w:val="38321F37"/>
    <w:multiLevelType w:val="hybridMultilevel"/>
    <w:tmpl w:val="750CD3A2"/>
    <w:lvl w:ilvl="0" w:tplc="0C0A000D">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0" w15:restartNumberingAfterBreak="0">
    <w:nsid w:val="42FA405D"/>
    <w:multiLevelType w:val="multilevel"/>
    <w:tmpl w:val="8F124926"/>
    <w:lvl w:ilvl="0">
      <w:start w:val="1"/>
      <w:numFmt w:val="decimal"/>
      <w:lvlText w:val="%1."/>
      <w:lvlJc w:val="left"/>
      <w:pPr>
        <w:ind w:left="360" w:hanging="360"/>
      </w:pPr>
      <w:rPr>
        <w:b/>
        <w:bC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4D8A74ED"/>
    <w:multiLevelType w:val="hybridMultilevel"/>
    <w:tmpl w:val="EB7A6FC2"/>
    <w:lvl w:ilvl="0" w:tplc="0C0A0001">
      <w:start w:val="1"/>
      <w:numFmt w:val="bullet"/>
      <w:lvlText w:val=""/>
      <w:lvlJc w:val="left"/>
      <w:pPr>
        <w:ind w:left="2145" w:hanging="360"/>
      </w:pPr>
      <w:rPr>
        <w:rFonts w:ascii="Symbol" w:hAnsi="Symbol" w:hint="default"/>
      </w:rPr>
    </w:lvl>
    <w:lvl w:ilvl="1" w:tplc="0C0A0003" w:tentative="1">
      <w:start w:val="1"/>
      <w:numFmt w:val="bullet"/>
      <w:lvlText w:val="o"/>
      <w:lvlJc w:val="left"/>
      <w:pPr>
        <w:ind w:left="2865" w:hanging="360"/>
      </w:pPr>
      <w:rPr>
        <w:rFonts w:ascii="Courier New" w:hAnsi="Courier New" w:cs="Courier New" w:hint="default"/>
      </w:rPr>
    </w:lvl>
    <w:lvl w:ilvl="2" w:tplc="0C0A0005" w:tentative="1">
      <w:start w:val="1"/>
      <w:numFmt w:val="bullet"/>
      <w:lvlText w:val=""/>
      <w:lvlJc w:val="left"/>
      <w:pPr>
        <w:ind w:left="3585" w:hanging="360"/>
      </w:pPr>
      <w:rPr>
        <w:rFonts w:ascii="Wingdings" w:hAnsi="Wingdings" w:hint="default"/>
      </w:rPr>
    </w:lvl>
    <w:lvl w:ilvl="3" w:tplc="0C0A0001" w:tentative="1">
      <w:start w:val="1"/>
      <w:numFmt w:val="bullet"/>
      <w:lvlText w:val=""/>
      <w:lvlJc w:val="left"/>
      <w:pPr>
        <w:ind w:left="4305" w:hanging="360"/>
      </w:pPr>
      <w:rPr>
        <w:rFonts w:ascii="Symbol" w:hAnsi="Symbol" w:hint="default"/>
      </w:rPr>
    </w:lvl>
    <w:lvl w:ilvl="4" w:tplc="0C0A0003" w:tentative="1">
      <w:start w:val="1"/>
      <w:numFmt w:val="bullet"/>
      <w:lvlText w:val="o"/>
      <w:lvlJc w:val="left"/>
      <w:pPr>
        <w:ind w:left="5025" w:hanging="360"/>
      </w:pPr>
      <w:rPr>
        <w:rFonts w:ascii="Courier New" w:hAnsi="Courier New" w:cs="Courier New" w:hint="default"/>
      </w:rPr>
    </w:lvl>
    <w:lvl w:ilvl="5" w:tplc="0C0A0005" w:tentative="1">
      <w:start w:val="1"/>
      <w:numFmt w:val="bullet"/>
      <w:lvlText w:val=""/>
      <w:lvlJc w:val="left"/>
      <w:pPr>
        <w:ind w:left="5745" w:hanging="360"/>
      </w:pPr>
      <w:rPr>
        <w:rFonts w:ascii="Wingdings" w:hAnsi="Wingdings" w:hint="default"/>
      </w:rPr>
    </w:lvl>
    <w:lvl w:ilvl="6" w:tplc="0C0A0001" w:tentative="1">
      <w:start w:val="1"/>
      <w:numFmt w:val="bullet"/>
      <w:lvlText w:val=""/>
      <w:lvlJc w:val="left"/>
      <w:pPr>
        <w:ind w:left="6465" w:hanging="360"/>
      </w:pPr>
      <w:rPr>
        <w:rFonts w:ascii="Symbol" w:hAnsi="Symbol" w:hint="default"/>
      </w:rPr>
    </w:lvl>
    <w:lvl w:ilvl="7" w:tplc="0C0A0003" w:tentative="1">
      <w:start w:val="1"/>
      <w:numFmt w:val="bullet"/>
      <w:lvlText w:val="o"/>
      <w:lvlJc w:val="left"/>
      <w:pPr>
        <w:ind w:left="7185" w:hanging="360"/>
      </w:pPr>
      <w:rPr>
        <w:rFonts w:ascii="Courier New" w:hAnsi="Courier New" w:cs="Courier New" w:hint="default"/>
      </w:rPr>
    </w:lvl>
    <w:lvl w:ilvl="8" w:tplc="0C0A0005" w:tentative="1">
      <w:start w:val="1"/>
      <w:numFmt w:val="bullet"/>
      <w:lvlText w:val=""/>
      <w:lvlJc w:val="left"/>
      <w:pPr>
        <w:ind w:left="7905" w:hanging="360"/>
      </w:pPr>
      <w:rPr>
        <w:rFonts w:ascii="Wingdings" w:hAnsi="Wingdings" w:hint="default"/>
      </w:rPr>
    </w:lvl>
  </w:abstractNum>
  <w:abstractNum w:abstractNumId="12" w15:restartNumberingAfterBreak="0">
    <w:nsid w:val="50A10765"/>
    <w:multiLevelType w:val="multilevel"/>
    <w:tmpl w:val="D526B568"/>
    <w:lvl w:ilvl="0">
      <w:start w:val="4"/>
      <w:numFmt w:val="decimal"/>
      <w:lvlText w:val="%1"/>
      <w:lvlJc w:val="left"/>
      <w:pPr>
        <w:ind w:left="360" w:hanging="360"/>
      </w:pPr>
      <w:rPr>
        <w:rFonts w:eastAsiaTheme="minorHAnsi" w:hint="default"/>
        <w:color w:val="auto"/>
        <w:u w:val="single"/>
      </w:rPr>
    </w:lvl>
    <w:lvl w:ilvl="1">
      <w:start w:val="1"/>
      <w:numFmt w:val="decimal"/>
      <w:lvlText w:val="%1.%2"/>
      <w:lvlJc w:val="left"/>
      <w:pPr>
        <w:ind w:left="360" w:hanging="360"/>
      </w:pPr>
      <w:rPr>
        <w:rFonts w:eastAsiaTheme="minorHAnsi" w:hint="default"/>
        <w:color w:val="auto"/>
        <w:u w:val="single"/>
      </w:rPr>
    </w:lvl>
    <w:lvl w:ilvl="2">
      <w:start w:val="1"/>
      <w:numFmt w:val="decimal"/>
      <w:lvlText w:val="%1.%2.%3"/>
      <w:lvlJc w:val="left"/>
      <w:pPr>
        <w:ind w:left="720" w:hanging="720"/>
      </w:pPr>
      <w:rPr>
        <w:rFonts w:eastAsiaTheme="minorHAnsi" w:hint="default"/>
        <w:color w:val="auto"/>
        <w:u w:val="single"/>
      </w:rPr>
    </w:lvl>
    <w:lvl w:ilvl="3">
      <w:start w:val="1"/>
      <w:numFmt w:val="decimal"/>
      <w:lvlText w:val="%1.%2.%3.%4"/>
      <w:lvlJc w:val="left"/>
      <w:pPr>
        <w:ind w:left="720" w:hanging="720"/>
      </w:pPr>
      <w:rPr>
        <w:rFonts w:eastAsiaTheme="minorHAnsi" w:hint="default"/>
        <w:color w:val="auto"/>
        <w:u w:val="single"/>
      </w:rPr>
    </w:lvl>
    <w:lvl w:ilvl="4">
      <w:start w:val="1"/>
      <w:numFmt w:val="decimal"/>
      <w:lvlText w:val="%1.%2.%3.%4.%5"/>
      <w:lvlJc w:val="left"/>
      <w:pPr>
        <w:ind w:left="1080" w:hanging="1080"/>
      </w:pPr>
      <w:rPr>
        <w:rFonts w:eastAsiaTheme="minorHAnsi" w:hint="default"/>
        <w:color w:val="auto"/>
        <w:u w:val="single"/>
      </w:rPr>
    </w:lvl>
    <w:lvl w:ilvl="5">
      <w:start w:val="1"/>
      <w:numFmt w:val="decimal"/>
      <w:lvlText w:val="%1.%2.%3.%4.%5.%6"/>
      <w:lvlJc w:val="left"/>
      <w:pPr>
        <w:ind w:left="1080" w:hanging="1080"/>
      </w:pPr>
      <w:rPr>
        <w:rFonts w:eastAsiaTheme="minorHAnsi" w:hint="default"/>
        <w:color w:val="auto"/>
        <w:u w:val="single"/>
      </w:rPr>
    </w:lvl>
    <w:lvl w:ilvl="6">
      <w:start w:val="1"/>
      <w:numFmt w:val="decimal"/>
      <w:lvlText w:val="%1.%2.%3.%4.%5.%6.%7"/>
      <w:lvlJc w:val="left"/>
      <w:pPr>
        <w:ind w:left="1440" w:hanging="1440"/>
      </w:pPr>
      <w:rPr>
        <w:rFonts w:eastAsiaTheme="minorHAnsi" w:hint="default"/>
        <w:color w:val="auto"/>
        <w:u w:val="single"/>
      </w:rPr>
    </w:lvl>
    <w:lvl w:ilvl="7">
      <w:start w:val="1"/>
      <w:numFmt w:val="decimal"/>
      <w:lvlText w:val="%1.%2.%3.%4.%5.%6.%7.%8"/>
      <w:lvlJc w:val="left"/>
      <w:pPr>
        <w:ind w:left="1440" w:hanging="1440"/>
      </w:pPr>
      <w:rPr>
        <w:rFonts w:eastAsiaTheme="minorHAnsi" w:hint="default"/>
        <w:color w:val="auto"/>
        <w:u w:val="single"/>
      </w:rPr>
    </w:lvl>
    <w:lvl w:ilvl="8">
      <w:start w:val="1"/>
      <w:numFmt w:val="decimal"/>
      <w:lvlText w:val="%1.%2.%3.%4.%5.%6.%7.%8.%9"/>
      <w:lvlJc w:val="left"/>
      <w:pPr>
        <w:ind w:left="1800" w:hanging="1800"/>
      </w:pPr>
      <w:rPr>
        <w:rFonts w:eastAsiaTheme="minorHAnsi" w:hint="default"/>
        <w:color w:val="auto"/>
        <w:u w:val="single"/>
      </w:rPr>
    </w:lvl>
  </w:abstractNum>
  <w:abstractNum w:abstractNumId="13" w15:restartNumberingAfterBreak="0">
    <w:nsid w:val="556E1974"/>
    <w:multiLevelType w:val="hybridMultilevel"/>
    <w:tmpl w:val="DE7AABE8"/>
    <w:lvl w:ilvl="0" w:tplc="6C4C1BAA">
      <w:start w:val="1"/>
      <w:numFmt w:val="decimal"/>
      <w:suff w:val="space"/>
      <w:lvlText w:val="%1."/>
      <w:lvlJc w:val="left"/>
      <w:pPr>
        <w:ind w:left="0" w:firstLine="0"/>
      </w:pPr>
      <w:rPr>
        <w:rFonts w:hint="default"/>
        <w:b/>
      </w:rPr>
    </w:lvl>
    <w:lvl w:ilvl="1" w:tplc="04090019">
      <w:start w:val="1"/>
      <w:numFmt w:val="lowerLetter"/>
      <w:lvlText w:val="%2."/>
      <w:lvlJc w:val="left"/>
      <w:pPr>
        <w:ind w:left="1440" w:hanging="360"/>
      </w:pPr>
    </w:lvl>
    <w:lvl w:ilvl="2" w:tplc="6A7A678C">
      <w:start w:val="1"/>
      <w:numFmt w:val="lowerRoman"/>
      <w:suff w:val="space"/>
      <w:lvlText w:val="%3."/>
      <w:lvlJc w:val="right"/>
      <w:pPr>
        <w:ind w:left="567" w:firstLine="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43EBE"/>
    <w:multiLevelType w:val="multilevel"/>
    <w:tmpl w:val="89142C1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FD624F"/>
    <w:multiLevelType w:val="multilevel"/>
    <w:tmpl w:val="7D50FE2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744700D"/>
    <w:multiLevelType w:val="hybridMultilevel"/>
    <w:tmpl w:val="D44AD0D8"/>
    <w:lvl w:ilvl="0" w:tplc="C9C66B6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687103E0"/>
    <w:multiLevelType w:val="hybridMultilevel"/>
    <w:tmpl w:val="8F52B1F2"/>
    <w:lvl w:ilvl="0" w:tplc="8FB20498">
      <w:start w:val="5"/>
      <w:numFmt w:val="bullet"/>
      <w:lvlText w:val="-"/>
      <w:lvlJc w:val="left"/>
      <w:pPr>
        <w:ind w:left="1128" w:hanging="360"/>
      </w:pPr>
      <w:rPr>
        <w:rFonts w:ascii="Calibri" w:eastAsiaTheme="minorHAnsi" w:hAnsi="Calibri" w:cstheme="minorHAnsi" w:hint="default"/>
      </w:rPr>
    </w:lvl>
    <w:lvl w:ilvl="1" w:tplc="2C0A0003" w:tentative="1">
      <w:start w:val="1"/>
      <w:numFmt w:val="bullet"/>
      <w:lvlText w:val="o"/>
      <w:lvlJc w:val="left"/>
      <w:pPr>
        <w:ind w:left="1848" w:hanging="360"/>
      </w:pPr>
      <w:rPr>
        <w:rFonts w:ascii="Courier New" w:hAnsi="Courier New" w:cs="Courier New" w:hint="default"/>
      </w:rPr>
    </w:lvl>
    <w:lvl w:ilvl="2" w:tplc="2C0A0005" w:tentative="1">
      <w:start w:val="1"/>
      <w:numFmt w:val="bullet"/>
      <w:lvlText w:val=""/>
      <w:lvlJc w:val="left"/>
      <w:pPr>
        <w:ind w:left="2568" w:hanging="360"/>
      </w:pPr>
      <w:rPr>
        <w:rFonts w:ascii="Wingdings" w:hAnsi="Wingdings" w:hint="default"/>
      </w:rPr>
    </w:lvl>
    <w:lvl w:ilvl="3" w:tplc="2C0A0001" w:tentative="1">
      <w:start w:val="1"/>
      <w:numFmt w:val="bullet"/>
      <w:lvlText w:val=""/>
      <w:lvlJc w:val="left"/>
      <w:pPr>
        <w:ind w:left="3288" w:hanging="360"/>
      </w:pPr>
      <w:rPr>
        <w:rFonts w:ascii="Symbol" w:hAnsi="Symbol" w:hint="default"/>
      </w:rPr>
    </w:lvl>
    <w:lvl w:ilvl="4" w:tplc="2C0A0003" w:tentative="1">
      <w:start w:val="1"/>
      <w:numFmt w:val="bullet"/>
      <w:lvlText w:val="o"/>
      <w:lvlJc w:val="left"/>
      <w:pPr>
        <w:ind w:left="4008" w:hanging="360"/>
      </w:pPr>
      <w:rPr>
        <w:rFonts w:ascii="Courier New" w:hAnsi="Courier New" w:cs="Courier New" w:hint="default"/>
      </w:rPr>
    </w:lvl>
    <w:lvl w:ilvl="5" w:tplc="2C0A0005" w:tentative="1">
      <w:start w:val="1"/>
      <w:numFmt w:val="bullet"/>
      <w:lvlText w:val=""/>
      <w:lvlJc w:val="left"/>
      <w:pPr>
        <w:ind w:left="4728" w:hanging="360"/>
      </w:pPr>
      <w:rPr>
        <w:rFonts w:ascii="Wingdings" w:hAnsi="Wingdings" w:hint="default"/>
      </w:rPr>
    </w:lvl>
    <w:lvl w:ilvl="6" w:tplc="2C0A0001" w:tentative="1">
      <w:start w:val="1"/>
      <w:numFmt w:val="bullet"/>
      <w:lvlText w:val=""/>
      <w:lvlJc w:val="left"/>
      <w:pPr>
        <w:ind w:left="5448" w:hanging="360"/>
      </w:pPr>
      <w:rPr>
        <w:rFonts w:ascii="Symbol" w:hAnsi="Symbol" w:hint="default"/>
      </w:rPr>
    </w:lvl>
    <w:lvl w:ilvl="7" w:tplc="2C0A0003" w:tentative="1">
      <w:start w:val="1"/>
      <w:numFmt w:val="bullet"/>
      <w:lvlText w:val="o"/>
      <w:lvlJc w:val="left"/>
      <w:pPr>
        <w:ind w:left="6168" w:hanging="360"/>
      </w:pPr>
      <w:rPr>
        <w:rFonts w:ascii="Courier New" w:hAnsi="Courier New" w:cs="Courier New" w:hint="default"/>
      </w:rPr>
    </w:lvl>
    <w:lvl w:ilvl="8" w:tplc="2C0A0005" w:tentative="1">
      <w:start w:val="1"/>
      <w:numFmt w:val="bullet"/>
      <w:lvlText w:val=""/>
      <w:lvlJc w:val="left"/>
      <w:pPr>
        <w:ind w:left="6888" w:hanging="360"/>
      </w:pPr>
      <w:rPr>
        <w:rFonts w:ascii="Wingdings" w:hAnsi="Wingdings" w:hint="default"/>
      </w:rPr>
    </w:lvl>
  </w:abstractNum>
  <w:abstractNum w:abstractNumId="18" w15:restartNumberingAfterBreak="0">
    <w:nsid w:val="6AC7233A"/>
    <w:multiLevelType w:val="hybridMultilevel"/>
    <w:tmpl w:val="7C403B7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6ED22F5C"/>
    <w:multiLevelType w:val="multilevel"/>
    <w:tmpl w:val="1DAA5F80"/>
    <w:lvl w:ilvl="0">
      <w:start w:val="1"/>
      <w:numFmt w:val="decimal"/>
      <w:pStyle w:val="Ttulo1"/>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6F612FFE"/>
    <w:multiLevelType w:val="hybridMultilevel"/>
    <w:tmpl w:val="C6B20E3E"/>
    <w:lvl w:ilvl="0" w:tplc="F3DE16C4">
      <w:numFmt w:val="bullet"/>
      <w:lvlText w:val=""/>
      <w:lvlJc w:val="left"/>
      <w:pPr>
        <w:ind w:left="360" w:hanging="360"/>
      </w:pPr>
      <w:rPr>
        <w:rFonts w:ascii="Symbol" w:eastAsiaTheme="minorHAnsi" w:hAnsi="Symbol" w:cstheme="minorBidi"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15:restartNumberingAfterBreak="0">
    <w:nsid w:val="712434CA"/>
    <w:multiLevelType w:val="multilevel"/>
    <w:tmpl w:val="F4CAA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37A686F"/>
    <w:multiLevelType w:val="hybridMultilevel"/>
    <w:tmpl w:val="7B887D2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CF0566B"/>
    <w:multiLevelType w:val="multilevel"/>
    <w:tmpl w:val="2C12280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9"/>
  </w:num>
  <w:num w:numId="3">
    <w:abstractNumId w:val="5"/>
  </w:num>
  <w:num w:numId="4">
    <w:abstractNumId w:val="4"/>
  </w:num>
  <w:num w:numId="5">
    <w:abstractNumId w:val="22"/>
  </w:num>
  <w:num w:numId="6">
    <w:abstractNumId w:val="3"/>
  </w:num>
  <w:num w:numId="7">
    <w:abstractNumId w:val="20"/>
  </w:num>
  <w:num w:numId="8">
    <w:abstractNumId w:val="11"/>
  </w:num>
  <w:num w:numId="9">
    <w:abstractNumId w:val="6"/>
  </w:num>
  <w:num w:numId="10">
    <w:abstractNumId w:val="0"/>
  </w:num>
  <w:num w:numId="11">
    <w:abstractNumId w:val="2"/>
  </w:num>
  <w:num w:numId="12">
    <w:abstractNumId w:val="6"/>
  </w:num>
  <w:num w:numId="13">
    <w:abstractNumId w:val="6"/>
  </w:num>
  <w:num w:numId="14">
    <w:abstractNumId w:val="19"/>
  </w:num>
  <w:num w:numId="15">
    <w:abstractNumId w:val="21"/>
  </w:num>
  <w:num w:numId="16">
    <w:abstractNumId w:val="8"/>
  </w:num>
  <w:num w:numId="17">
    <w:abstractNumId w:val="10"/>
  </w:num>
  <w:num w:numId="18">
    <w:abstractNumId w:val="13"/>
  </w:num>
  <w:num w:numId="19">
    <w:abstractNumId w:val="7"/>
  </w:num>
  <w:num w:numId="20">
    <w:abstractNumId w:val="1"/>
  </w:num>
  <w:num w:numId="21">
    <w:abstractNumId w:val="16"/>
  </w:num>
  <w:num w:numId="22">
    <w:abstractNumId w:val="15"/>
  </w:num>
  <w:num w:numId="23">
    <w:abstractNumId w:val="17"/>
  </w:num>
  <w:num w:numId="24">
    <w:abstractNumId w:val="18"/>
  </w:num>
  <w:num w:numId="25">
    <w:abstractNumId w:val="19"/>
    <w:lvlOverride w:ilvl="0">
      <w:startOverride w:val="7"/>
    </w:lvlOverride>
  </w:num>
  <w:num w:numId="26">
    <w:abstractNumId w:val="12"/>
  </w:num>
  <w:num w:numId="27">
    <w:abstractNumId w:val="23"/>
  </w:num>
  <w:num w:numId="28">
    <w:abstractNumId w:val="14"/>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19"/>
  </w:num>
  <w:num w:numId="38">
    <w:abstractNumId w:val="19"/>
  </w:num>
  <w:num w:numId="39">
    <w:abstractNumId w:val="19"/>
  </w:num>
  <w:num w:numId="40">
    <w:abstractNumId w:val="19"/>
  </w:num>
  <w:num w:numId="41">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265"/>
    <w:rsid w:val="00026310"/>
    <w:rsid w:val="00030C00"/>
    <w:rsid w:val="00033390"/>
    <w:rsid w:val="00063467"/>
    <w:rsid w:val="000661EA"/>
    <w:rsid w:val="00071CB1"/>
    <w:rsid w:val="00075B50"/>
    <w:rsid w:val="00081B7B"/>
    <w:rsid w:val="00083362"/>
    <w:rsid w:val="000D7CAB"/>
    <w:rsid w:val="000E1980"/>
    <w:rsid w:val="000F7DD6"/>
    <w:rsid w:val="000F7E9B"/>
    <w:rsid w:val="001009C6"/>
    <w:rsid w:val="00113536"/>
    <w:rsid w:val="001135D5"/>
    <w:rsid w:val="00126C18"/>
    <w:rsid w:val="0013089B"/>
    <w:rsid w:val="001322BF"/>
    <w:rsid w:val="001452A4"/>
    <w:rsid w:val="001519DF"/>
    <w:rsid w:val="00153743"/>
    <w:rsid w:val="00162850"/>
    <w:rsid w:val="00172F91"/>
    <w:rsid w:val="001A634E"/>
    <w:rsid w:val="001B219F"/>
    <w:rsid w:val="001B55F1"/>
    <w:rsid w:val="001C1F23"/>
    <w:rsid w:val="001D0FCD"/>
    <w:rsid w:val="001D4FDF"/>
    <w:rsid w:val="001D769D"/>
    <w:rsid w:val="001E0394"/>
    <w:rsid w:val="001E26F2"/>
    <w:rsid w:val="001E52B3"/>
    <w:rsid w:val="00201BB3"/>
    <w:rsid w:val="00222B03"/>
    <w:rsid w:val="00225D8E"/>
    <w:rsid w:val="002373FC"/>
    <w:rsid w:val="00254793"/>
    <w:rsid w:val="00262539"/>
    <w:rsid w:val="0026256A"/>
    <w:rsid w:val="0026481F"/>
    <w:rsid w:val="0026745B"/>
    <w:rsid w:val="00272473"/>
    <w:rsid w:val="00280943"/>
    <w:rsid w:val="002B5B3C"/>
    <w:rsid w:val="002C1BA2"/>
    <w:rsid w:val="002D27AF"/>
    <w:rsid w:val="00302615"/>
    <w:rsid w:val="00305722"/>
    <w:rsid w:val="00307356"/>
    <w:rsid w:val="003211CB"/>
    <w:rsid w:val="00321F23"/>
    <w:rsid w:val="0032283D"/>
    <w:rsid w:val="00324866"/>
    <w:rsid w:val="00330E34"/>
    <w:rsid w:val="0033390A"/>
    <w:rsid w:val="00335CC8"/>
    <w:rsid w:val="00356F23"/>
    <w:rsid w:val="00360721"/>
    <w:rsid w:val="003800F0"/>
    <w:rsid w:val="00390045"/>
    <w:rsid w:val="00391060"/>
    <w:rsid w:val="003916CF"/>
    <w:rsid w:val="003A6C4F"/>
    <w:rsid w:val="003A6D15"/>
    <w:rsid w:val="003B0B3F"/>
    <w:rsid w:val="003C5779"/>
    <w:rsid w:val="003E1103"/>
    <w:rsid w:val="003E4151"/>
    <w:rsid w:val="003E5966"/>
    <w:rsid w:val="003E5E7D"/>
    <w:rsid w:val="003E7A3A"/>
    <w:rsid w:val="003F4811"/>
    <w:rsid w:val="003F7ADE"/>
    <w:rsid w:val="00405D6C"/>
    <w:rsid w:val="00411335"/>
    <w:rsid w:val="00442FF7"/>
    <w:rsid w:val="0046546B"/>
    <w:rsid w:val="004B0986"/>
    <w:rsid w:val="004B44F4"/>
    <w:rsid w:val="004C20C7"/>
    <w:rsid w:val="004F2E5C"/>
    <w:rsid w:val="0050231B"/>
    <w:rsid w:val="005027B6"/>
    <w:rsid w:val="005037B4"/>
    <w:rsid w:val="005127B9"/>
    <w:rsid w:val="00523D65"/>
    <w:rsid w:val="00524C82"/>
    <w:rsid w:val="00547442"/>
    <w:rsid w:val="0055739F"/>
    <w:rsid w:val="0056591B"/>
    <w:rsid w:val="00592CA1"/>
    <w:rsid w:val="005B01CA"/>
    <w:rsid w:val="005B6D68"/>
    <w:rsid w:val="005D1882"/>
    <w:rsid w:val="005F1108"/>
    <w:rsid w:val="005F75A7"/>
    <w:rsid w:val="0060798A"/>
    <w:rsid w:val="00633357"/>
    <w:rsid w:val="00634420"/>
    <w:rsid w:val="006409DC"/>
    <w:rsid w:val="00677C64"/>
    <w:rsid w:val="00683F49"/>
    <w:rsid w:val="00693FD9"/>
    <w:rsid w:val="00695917"/>
    <w:rsid w:val="006A6FCB"/>
    <w:rsid w:val="006E3C82"/>
    <w:rsid w:val="006F6CF0"/>
    <w:rsid w:val="00742D67"/>
    <w:rsid w:val="007522F7"/>
    <w:rsid w:val="007625EC"/>
    <w:rsid w:val="007703AD"/>
    <w:rsid w:val="0078567E"/>
    <w:rsid w:val="00790934"/>
    <w:rsid w:val="00791F40"/>
    <w:rsid w:val="007A2275"/>
    <w:rsid w:val="007A3710"/>
    <w:rsid w:val="007C39EC"/>
    <w:rsid w:val="007D1E6A"/>
    <w:rsid w:val="007E50F3"/>
    <w:rsid w:val="00832371"/>
    <w:rsid w:val="00836E85"/>
    <w:rsid w:val="00844AA3"/>
    <w:rsid w:val="00845FD1"/>
    <w:rsid w:val="00853032"/>
    <w:rsid w:val="0087144B"/>
    <w:rsid w:val="00872284"/>
    <w:rsid w:val="00882AD2"/>
    <w:rsid w:val="00892F51"/>
    <w:rsid w:val="008A1798"/>
    <w:rsid w:val="008A5B80"/>
    <w:rsid w:val="008D5548"/>
    <w:rsid w:val="008E5EC6"/>
    <w:rsid w:val="008F3634"/>
    <w:rsid w:val="00905362"/>
    <w:rsid w:val="00917C0C"/>
    <w:rsid w:val="00920C79"/>
    <w:rsid w:val="00933F6B"/>
    <w:rsid w:val="00937921"/>
    <w:rsid w:val="0096219D"/>
    <w:rsid w:val="009905F5"/>
    <w:rsid w:val="009C6139"/>
    <w:rsid w:val="009E10F1"/>
    <w:rsid w:val="009E1516"/>
    <w:rsid w:val="009E171F"/>
    <w:rsid w:val="009E520D"/>
    <w:rsid w:val="009F537C"/>
    <w:rsid w:val="00A07FFE"/>
    <w:rsid w:val="00A45605"/>
    <w:rsid w:val="00A55B93"/>
    <w:rsid w:val="00A66263"/>
    <w:rsid w:val="00A67A25"/>
    <w:rsid w:val="00A72F91"/>
    <w:rsid w:val="00AA65AB"/>
    <w:rsid w:val="00AC42D7"/>
    <w:rsid w:val="00AD20C3"/>
    <w:rsid w:val="00AF086F"/>
    <w:rsid w:val="00B22249"/>
    <w:rsid w:val="00B2541B"/>
    <w:rsid w:val="00B31E1A"/>
    <w:rsid w:val="00B46064"/>
    <w:rsid w:val="00B60457"/>
    <w:rsid w:val="00B67879"/>
    <w:rsid w:val="00B71265"/>
    <w:rsid w:val="00B84927"/>
    <w:rsid w:val="00B946C1"/>
    <w:rsid w:val="00BB422F"/>
    <w:rsid w:val="00BC0699"/>
    <w:rsid w:val="00BC1AE7"/>
    <w:rsid w:val="00BC5E87"/>
    <w:rsid w:val="00C06D0B"/>
    <w:rsid w:val="00C11E3A"/>
    <w:rsid w:val="00C24A71"/>
    <w:rsid w:val="00C504AA"/>
    <w:rsid w:val="00C52034"/>
    <w:rsid w:val="00C52432"/>
    <w:rsid w:val="00C534CD"/>
    <w:rsid w:val="00C57209"/>
    <w:rsid w:val="00C630FA"/>
    <w:rsid w:val="00C6706D"/>
    <w:rsid w:val="00C759E1"/>
    <w:rsid w:val="00C92846"/>
    <w:rsid w:val="00C96B18"/>
    <w:rsid w:val="00CA6951"/>
    <w:rsid w:val="00CB23FA"/>
    <w:rsid w:val="00CB7431"/>
    <w:rsid w:val="00CC43A9"/>
    <w:rsid w:val="00CF38FD"/>
    <w:rsid w:val="00D06B43"/>
    <w:rsid w:val="00D1569B"/>
    <w:rsid w:val="00D42ADD"/>
    <w:rsid w:val="00D5191C"/>
    <w:rsid w:val="00D557A1"/>
    <w:rsid w:val="00D65471"/>
    <w:rsid w:val="00D654C7"/>
    <w:rsid w:val="00D74D30"/>
    <w:rsid w:val="00D83614"/>
    <w:rsid w:val="00DA07F0"/>
    <w:rsid w:val="00DA0EC5"/>
    <w:rsid w:val="00DA6EB9"/>
    <w:rsid w:val="00DA6F51"/>
    <w:rsid w:val="00DD1A8C"/>
    <w:rsid w:val="00DD45DF"/>
    <w:rsid w:val="00DE1E78"/>
    <w:rsid w:val="00DF1269"/>
    <w:rsid w:val="00DF7964"/>
    <w:rsid w:val="00E117E3"/>
    <w:rsid w:val="00E11B81"/>
    <w:rsid w:val="00E26252"/>
    <w:rsid w:val="00E26D61"/>
    <w:rsid w:val="00E32E2D"/>
    <w:rsid w:val="00E454E1"/>
    <w:rsid w:val="00E54261"/>
    <w:rsid w:val="00E54B64"/>
    <w:rsid w:val="00E65905"/>
    <w:rsid w:val="00E726B9"/>
    <w:rsid w:val="00E9058F"/>
    <w:rsid w:val="00EA42E3"/>
    <w:rsid w:val="00EA6422"/>
    <w:rsid w:val="00EC0C2C"/>
    <w:rsid w:val="00ED3619"/>
    <w:rsid w:val="00ED37DA"/>
    <w:rsid w:val="00EE25CC"/>
    <w:rsid w:val="00F01FB3"/>
    <w:rsid w:val="00F06034"/>
    <w:rsid w:val="00F12403"/>
    <w:rsid w:val="00F42F22"/>
    <w:rsid w:val="00F5276F"/>
    <w:rsid w:val="00F5529B"/>
    <w:rsid w:val="00F56AAA"/>
    <w:rsid w:val="00F638B0"/>
    <w:rsid w:val="00F72F4D"/>
    <w:rsid w:val="00F75C07"/>
    <w:rsid w:val="00F77F2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D936B"/>
  <w15:docId w15:val="{1AF2A4FE-9B29-42B2-A652-A14CA8C3D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B18"/>
    <w:pPr>
      <w:spacing w:line="240" w:lineRule="auto"/>
    </w:pPr>
    <w:rPr>
      <w:rFonts w:ascii="Arial" w:hAnsi="Arial"/>
    </w:rPr>
  </w:style>
  <w:style w:type="paragraph" w:styleId="Ttulo1">
    <w:name w:val="heading 1"/>
    <w:basedOn w:val="Normal"/>
    <w:next w:val="Normal"/>
    <w:link w:val="Ttulo1Car"/>
    <w:uiPriority w:val="9"/>
    <w:qFormat/>
    <w:rsid w:val="008D5548"/>
    <w:pPr>
      <w:numPr>
        <w:numId w:val="14"/>
      </w:numPr>
      <w:pBdr>
        <w:top w:val="nil"/>
        <w:left w:val="nil"/>
        <w:bottom w:val="nil"/>
        <w:right w:val="nil"/>
        <w:between w:val="nil"/>
      </w:pBdr>
      <w:tabs>
        <w:tab w:val="left" w:pos="284"/>
      </w:tabs>
      <w:spacing w:after="240"/>
      <w:textDirection w:val="btLr"/>
      <w:outlineLvl w:val="0"/>
    </w:pPr>
    <w:rPr>
      <w:rFonts w:eastAsia="Arial" w:cs="Arial"/>
      <w:b/>
      <w:color w:val="000000"/>
    </w:rPr>
  </w:style>
  <w:style w:type="paragraph" w:styleId="Ttulo2">
    <w:name w:val="heading 2"/>
    <w:basedOn w:val="Ttulo"/>
    <w:next w:val="Normal"/>
    <w:link w:val="Ttulo2Car"/>
    <w:uiPriority w:val="9"/>
    <w:unhideWhenUsed/>
    <w:qFormat/>
    <w:rsid w:val="00B946C1"/>
    <w:pPr>
      <w:spacing w:before="240" w:after="240"/>
      <w:outlineLvl w:val="1"/>
    </w:pPr>
    <w:rPr>
      <w:u w:val="none"/>
    </w:rPr>
  </w:style>
  <w:style w:type="paragraph" w:styleId="Ttulo3">
    <w:name w:val="heading 3"/>
    <w:basedOn w:val="Ttulo2"/>
    <w:next w:val="Normal"/>
    <w:link w:val="Ttulo3Car"/>
    <w:uiPriority w:val="9"/>
    <w:unhideWhenUsed/>
    <w:qFormat/>
    <w:rsid w:val="005B6D68"/>
    <w:pPr>
      <w:spacing w:before="120" w:after="120"/>
      <w:outlineLvl w:val="2"/>
    </w:pPr>
  </w:style>
  <w:style w:type="paragraph" w:styleId="Ttulo4">
    <w:name w:val="heading 4"/>
    <w:aliases w:val="Titulo Ponencia"/>
    <w:basedOn w:val="Normal"/>
    <w:next w:val="Normal"/>
    <w:link w:val="Ttulo4Car"/>
    <w:uiPriority w:val="9"/>
    <w:unhideWhenUsed/>
    <w:qFormat/>
    <w:rsid w:val="00C96B18"/>
    <w:pPr>
      <w:ind w:left="992" w:right="992"/>
      <w:jc w:val="center"/>
      <w:outlineLvl w:val="3"/>
    </w:pPr>
    <w:rPr>
      <w:rFonts w:cs="Arial"/>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71265"/>
    <w:pPr>
      <w:ind w:left="720"/>
      <w:contextualSpacing/>
    </w:pPr>
  </w:style>
  <w:style w:type="paragraph" w:styleId="Textodeglobo">
    <w:name w:val="Balloon Text"/>
    <w:basedOn w:val="Normal"/>
    <w:link w:val="TextodegloboCar"/>
    <w:uiPriority w:val="99"/>
    <w:semiHidden/>
    <w:unhideWhenUsed/>
    <w:rsid w:val="0026481F"/>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81F"/>
    <w:rPr>
      <w:rFonts w:ascii="Tahoma" w:hAnsi="Tahoma" w:cs="Tahoma"/>
      <w:sz w:val="16"/>
      <w:szCs w:val="16"/>
    </w:rPr>
  </w:style>
  <w:style w:type="character" w:customStyle="1" w:styleId="Ttulo1Car">
    <w:name w:val="Título 1 Car"/>
    <w:basedOn w:val="Fuentedeprrafopredeter"/>
    <w:link w:val="Ttulo1"/>
    <w:uiPriority w:val="9"/>
    <w:rsid w:val="008D5548"/>
    <w:rPr>
      <w:rFonts w:ascii="Arial" w:eastAsia="Arial" w:hAnsi="Arial" w:cs="Arial"/>
      <w:b/>
      <w:color w:val="000000"/>
    </w:rPr>
  </w:style>
  <w:style w:type="paragraph" w:styleId="NormalWeb">
    <w:name w:val="Normal (Web)"/>
    <w:basedOn w:val="Normal"/>
    <w:uiPriority w:val="99"/>
    <w:rsid w:val="003800F0"/>
    <w:pPr>
      <w:spacing w:before="100" w:beforeAutospacing="1" w:after="100" w:afterAutospacing="1"/>
      <w:jc w:val="left"/>
    </w:pPr>
    <w:rPr>
      <w:rFonts w:ascii="Arial Unicode MS" w:eastAsia="Arial Unicode MS" w:hAnsi="Arial Unicode MS" w:cs="Arial Unicode MS"/>
      <w:sz w:val="24"/>
      <w:szCs w:val="24"/>
      <w:lang w:eastAsia="es-ES"/>
    </w:rPr>
  </w:style>
  <w:style w:type="character" w:styleId="Hipervnculo">
    <w:name w:val="Hyperlink"/>
    <w:basedOn w:val="Fuentedeprrafopredeter"/>
    <w:uiPriority w:val="99"/>
    <w:unhideWhenUsed/>
    <w:rsid w:val="00B2541B"/>
    <w:rPr>
      <w:color w:val="0000FF"/>
      <w:u w:val="single"/>
    </w:rPr>
  </w:style>
  <w:style w:type="paragraph" w:styleId="Ttulo">
    <w:name w:val="Title"/>
    <w:basedOn w:val="Normal"/>
    <w:next w:val="Normal"/>
    <w:link w:val="TtuloCar"/>
    <w:uiPriority w:val="10"/>
    <w:qFormat/>
    <w:rsid w:val="00B946C1"/>
    <w:rPr>
      <w:rFonts w:cs="Arial"/>
      <w:b/>
      <w:u w:val="single"/>
    </w:rPr>
  </w:style>
  <w:style w:type="character" w:customStyle="1" w:styleId="TtuloCar">
    <w:name w:val="Título Car"/>
    <w:basedOn w:val="Fuentedeprrafopredeter"/>
    <w:link w:val="Ttulo"/>
    <w:uiPriority w:val="10"/>
    <w:rsid w:val="00B946C1"/>
    <w:rPr>
      <w:rFonts w:ascii="Arial" w:hAnsi="Arial" w:cs="Arial"/>
      <w:b/>
      <w:u w:val="single"/>
    </w:rPr>
  </w:style>
  <w:style w:type="paragraph" w:customStyle="1" w:styleId="SunTtulo2">
    <w:name w:val="SunTítulo 2"/>
    <w:basedOn w:val="Normal"/>
    <w:link w:val="SunTtulo2Car"/>
    <w:qFormat/>
    <w:rsid w:val="0013089B"/>
    <w:pPr>
      <w:spacing w:after="120"/>
      <w:jc w:val="center"/>
    </w:pPr>
    <w:rPr>
      <w:rFonts w:eastAsia="Arial" w:cs="Arial"/>
      <w:bCs/>
      <w:sz w:val="16"/>
      <w:szCs w:val="16"/>
    </w:rPr>
  </w:style>
  <w:style w:type="character" w:customStyle="1" w:styleId="SunTtulo2Car">
    <w:name w:val="SunTítulo 2 Car"/>
    <w:basedOn w:val="TtuloCar"/>
    <w:link w:val="SunTtulo2"/>
    <w:rsid w:val="0013089B"/>
    <w:rPr>
      <w:rFonts w:ascii="Arial" w:eastAsia="Arial" w:hAnsi="Arial" w:cs="Arial"/>
      <w:b w:val="0"/>
      <w:bCs/>
      <w:sz w:val="16"/>
      <w:szCs w:val="16"/>
      <w:u w:val="single"/>
    </w:rPr>
  </w:style>
  <w:style w:type="character" w:customStyle="1" w:styleId="PrrafodelistaCar">
    <w:name w:val="Párrafo de lista Car"/>
    <w:basedOn w:val="Fuentedeprrafopredeter"/>
    <w:link w:val="Prrafodelista"/>
    <w:uiPriority w:val="34"/>
    <w:rsid w:val="00F5276F"/>
  </w:style>
  <w:style w:type="character" w:customStyle="1" w:styleId="dat">
    <w:name w:val="dat"/>
    <w:basedOn w:val="Fuentedeprrafopredeter"/>
    <w:rsid w:val="00D557A1"/>
  </w:style>
  <w:style w:type="character" w:customStyle="1" w:styleId="apple-converted-space">
    <w:name w:val="apple-converted-space"/>
    <w:basedOn w:val="Fuentedeprrafopredeter"/>
    <w:rsid w:val="00D557A1"/>
  </w:style>
  <w:style w:type="paragraph" w:customStyle="1" w:styleId="Normal1">
    <w:name w:val="Normal1"/>
    <w:rsid w:val="00836E85"/>
    <w:pPr>
      <w:spacing w:line="276" w:lineRule="auto"/>
      <w:jc w:val="left"/>
    </w:pPr>
    <w:rPr>
      <w:rFonts w:ascii="Arial" w:eastAsia="Arial" w:hAnsi="Arial" w:cs="Arial"/>
      <w:color w:val="000000"/>
      <w:szCs w:val="20"/>
      <w:lang w:eastAsia="es-ES"/>
    </w:rPr>
  </w:style>
  <w:style w:type="paragraph" w:styleId="Textonotapie">
    <w:name w:val="footnote text"/>
    <w:basedOn w:val="Normal"/>
    <w:link w:val="TextonotapieCar"/>
    <w:uiPriority w:val="99"/>
    <w:semiHidden/>
    <w:unhideWhenUsed/>
    <w:rsid w:val="005037B4"/>
    <w:rPr>
      <w:sz w:val="20"/>
      <w:szCs w:val="20"/>
    </w:rPr>
  </w:style>
  <w:style w:type="character" w:customStyle="1" w:styleId="TextonotapieCar">
    <w:name w:val="Texto nota pie Car"/>
    <w:basedOn w:val="Fuentedeprrafopredeter"/>
    <w:link w:val="Textonotapie"/>
    <w:uiPriority w:val="99"/>
    <w:semiHidden/>
    <w:rsid w:val="005037B4"/>
    <w:rPr>
      <w:sz w:val="20"/>
      <w:szCs w:val="20"/>
    </w:rPr>
  </w:style>
  <w:style w:type="character" w:styleId="Refdenotaalpie">
    <w:name w:val="footnote reference"/>
    <w:basedOn w:val="Fuentedeprrafopredeter"/>
    <w:uiPriority w:val="99"/>
    <w:semiHidden/>
    <w:unhideWhenUsed/>
    <w:rsid w:val="005037B4"/>
    <w:rPr>
      <w:vertAlign w:val="superscript"/>
    </w:rPr>
  </w:style>
  <w:style w:type="paragraph" w:styleId="Descripcin">
    <w:name w:val="caption"/>
    <w:basedOn w:val="Normal"/>
    <w:next w:val="Normal"/>
    <w:uiPriority w:val="35"/>
    <w:unhideWhenUsed/>
    <w:qFormat/>
    <w:rsid w:val="00791F40"/>
    <w:pPr>
      <w:spacing w:after="200"/>
    </w:pPr>
    <w:rPr>
      <w:b/>
      <w:bCs/>
      <w:color w:val="4F81BD" w:themeColor="accent1"/>
      <w:sz w:val="18"/>
      <w:szCs w:val="18"/>
    </w:rPr>
  </w:style>
  <w:style w:type="paragraph" w:styleId="Encabezado">
    <w:name w:val="header"/>
    <w:basedOn w:val="Normal"/>
    <w:link w:val="EncabezadoCar"/>
    <w:uiPriority w:val="99"/>
    <w:unhideWhenUsed/>
    <w:rsid w:val="00791F40"/>
    <w:pPr>
      <w:tabs>
        <w:tab w:val="center" w:pos="4513"/>
        <w:tab w:val="right" w:pos="9026"/>
      </w:tabs>
    </w:pPr>
  </w:style>
  <w:style w:type="character" w:customStyle="1" w:styleId="EncabezadoCar">
    <w:name w:val="Encabezado Car"/>
    <w:basedOn w:val="Fuentedeprrafopredeter"/>
    <w:link w:val="Encabezado"/>
    <w:uiPriority w:val="99"/>
    <w:rsid w:val="00791F40"/>
  </w:style>
  <w:style w:type="paragraph" w:styleId="Piedepgina">
    <w:name w:val="footer"/>
    <w:basedOn w:val="Normal"/>
    <w:link w:val="PiedepginaCar"/>
    <w:uiPriority w:val="99"/>
    <w:unhideWhenUsed/>
    <w:rsid w:val="00791F40"/>
    <w:pPr>
      <w:tabs>
        <w:tab w:val="center" w:pos="4513"/>
        <w:tab w:val="right" w:pos="9026"/>
      </w:tabs>
    </w:pPr>
  </w:style>
  <w:style w:type="character" w:customStyle="1" w:styleId="PiedepginaCar">
    <w:name w:val="Pie de página Car"/>
    <w:basedOn w:val="Fuentedeprrafopredeter"/>
    <w:link w:val="Piedepgina"/>
    <w:uiPriority w:val="99"/>
    <w:rsid w:val="00791F40"/>
  </w:style>
  <w:style w:type="character" w:styleId="Hipervnculovisitado">
    <w:name w:val="FollowedHyperlink"/>
    <w:basedOn w:val="Fuentedeprrafopredeter"/>
    <w:uiPriority w:val="99"/>
    <w:semiHidden/>
    <w:unhideWhenUsed/>
    <w:rsid w:val="00E454E1"/>
    <w:rPr>
      <w:color w:val="800080" w:themeColor="followedHyperlink"/>
      <w:u w:val="single"/>
    </w:rPr>
  </w:style>
  <w:style w:type="character" w:styleId="nfasis">
    <w:name w:val="Emphasis"/>
    <w:basedOn w:val="Fuentedeprrafopredeter"/>
    <w:uiPriority w:val="20"/>
    <w:qFormat/>
    <w:rsid w:val="00A66263"/>
    <w:rPr>
      <w:i/>
      <w:iCs/>
    </w:rPr>
  </w:style>
  <w:style w:type="paragraph" w:customStyle="1" w:styleId="Encabezado1">
    <w:name w:val="Encabezado 1"/>
    <w:basedOn w:val="Normal"/>
    <w:next w:val="Normal"/>
    <w:rsid w:val="00E54B64"/>
    <w:pPr>
      <w:keepNext/>
      <w:keepLines/>
      <w:numPr>
        <w:ilvl w:val="1"/>
        <w:numId w:val="14"/>
      </w:numPr>
      <w:tabs>
        <w:tab w:val="left" w:pos="624"/>
      </w:tabs>
      <w:spacing w:before="240" w:after="180" w:line="1" w:lineRule="atLeast"/>
      <w:ind w:leftChars="-1" w:left="-1" w:hangingChars="1" w:hanging="1"/>
      <w:textDirection w:val="btLr"/>
      <w:textAlignment w:val="top"/>
      <w:outlineLvl w:val="1"/>
    </w:pPr>
    <w:rPr>
      <w:rFonts w:ascii="Times" w:eastAsia="Times New Roman" w:hAnsi="Times" w:cs="Times New Roman"/>
      <w:b/>
      <w:position w:val="-1"/>
      <w:sz w:val="28"/>
      <w:szCs w:val="28"/>
      <w:lang w:eastAsia="de-DE"/>
    </w:rPr>
  </w:style>
  <w:style w:type="paragraph" w:customStyle="1" w:styleId="Encabezado2">
    <w:name w:val="Encabezado 2"/>
    <w:basedOn w:val="Encabezado1"/>
    <w:next w:val="Normal"/>
    <w:rsid w:val="00E54B64"/>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
    <w:rsid w:val="00E54B64"/>
    <w:pPr>
      <w:numPr>
        <w:ilvl w:val="3"/>
      </w:numPr>
      <w:spacing w:before="120"/>
      <w:ind w:left="-1" w:firstLine="227"/>
      <w:outlineLvl w:val="3"/>
    </w:pPr>
    <w:rPr>
      <w:b w:val="0"/>
    </w:rPr>
  </w:style>
  <w:style w:type="paragraph" w:customStyle="1" w:styleId="Encabezado4">
    <w:name w:val="Encabezado 4"/>
    <w:basedOn w:val="Encabezado3"/>
    <w:next w:val="Normal"/>
    <w:rsid w:val="00E54B64"/>
    <w:pPr>
      <w:numPr>
        <w:ilvl w:val="4"/>
      </w:numPr>
      <w:tabs>
        <w:tab w:val="left" w:pos="1021"/>
      </w:tabs>
      <w:ind w:left="-1" w:firstLine="227"/>
    </w:pPr>
  </w:style>
  <w:style w:type="paragraph" w:customStyle="1" w:styleId="Titulocapitulo">
    <w:name w:val="Titulo capitulo"/>
    <w:basedOn w:val="Normal"/>
    <w:next w:val="Normal"/>
    <w:rsid w:val="00E54B64"/>
    <w:pPr>
      <w:keepNext/>
      <w:suppressAutoHyphens/>
      <w:spacing w:after="240" w:line="1" w:lineRule="atLeast"/>
      <w:ind w:leftChars="-1" w:left="-1" w:hangingChars="1" w:hanging="1"/>
      <w:jc w:val="center"/>
      <w:textDirection w:val="btLr"/>
      <w:textAlignment w:val="top"/>
      <w:outlineLvl w:val="0"/>
    </w:pPr>
    <w:rPr>
      <w:rFonts w:ascii="Times" w:eastAsia="Times New Roman" w:hAnsi="Times" w:cs="Times New Roman"/>
      <w:b/>
      <w:position w:val="-1"/>
      <w:sz w:val="32"/>
      <w:szCs w:val="20"/>
      <w:lang w:eastAsia="de-DE"/>
    </w:rPr>
  </w:style>
  <w:style w:type="paragraph" w:styleId="Sinespaciado">
    <w:name w:val="No Spacing"/>
    <w:uiPriority w:val="1"/>
    <w:qFormat/>
    <w:rsid w:val="00B22249"/>
    <w:pPr>
      <w:spacing w:line="240" w:lineRule="auto"/>
    </w:pPr>
  </w:style>
  <w:style w:type="paragraph" w:customStyle="1" w:styleId="Bibliografia">
    <w:name w:val="Bibliografia"/>
    <w:basedOn w:val="Normal"/>
    <w:link w:val="BibliografiaCar"/>
    <w:qFormat/>
    <w:rsid w:val="00E11B81"/>
    <w:pPr>
      <w:spacing w:after="360"/>
      <w:ind w:left="567" w:hanging="567"/>
    </w:pPr>
    <w:rPr>
      <w:rFonts w:ascii="Times New Roman" w:eastAsia="SimSun" w:hAnsi="Times New Roman" w:cs="Times New Roman"/>
      <w:sz w:val="24"/>
      <w:szCs w:val="24"/>
      <w:shd w:val="clear" w:color="auto" w:fill="FFFFFF"/>
      <w:lang w:val="es-AR" w:eastAsia="zh-CN"/>
    </w:rPr>
  </w:style>
  <w:style w:type="character" w:customStyle="1" w:styleId="BibliografiaCar">
    <w:name w:val="Bibliografia Car"/>
    <w:basedOn w:val="Fuentedeprrafopredeter"/>
    <w:link w:val="Bibliografia"/>
    <w:rsid w:val="00E11B81"/>
    <w:rPr>
      <w:rFonts w:ascii="Times New Roman" w:eastAsia="SimSun" w:hAnsi="Times New Roman" w:cs="Times New Roman"/>
      <w:sz w:val="24"/>
      <w:szCs w:val="24"/>
      <w:lang w:val="es-AR" w:eastAsia="zh-CN"/>
    </w:rPr>
  </w:style>
  <w:style w:type="character" w:customStyle="1" w:styleId="Ttulo3Car">
    <w:name w:val="Título 3 Car"/>
    <w:basedOn w:val="Fuentedeprrafopredeter"/>
    <w:link w:val="Ttulo3"/>
    <w:uiPriority w:val="9"/>
    <w:rsid w:val="005B6D68"/>
    <w:rPr>
      <w:rFonts w:ascii="Arial" w:hAnsi="Arial" w:cs="Arial"/>
      <w:b/>
    </w:rPr>
  </w:style>
  <w:style w:type="character" w:customStyle="1" w:styleId="gd">
    <w:name w:val="gd"/>
    <w:basedOn w:val="Fuentedeprrafopredeter"/>
    <w:rsid w:val="00225D8E"/>
  </w:style>
  <w:style w:type="character" w:customStyle="1" w:styleId="Ttulo2Car">
    <w:name w:val="Título 2 Car"/>
    <w:basedOn w:val="Fuentedeprrafopredeter"/>
    <w:link w:val="Ttulo2"/>
    <w:uiPriority w:val="9"/>
    <w:rsid w:val="00B946C1"/>
    <w:rPr>
      <w:rFonts w:ascii="Arial" w:hAnsi="Arial" w:cs="Arial"/>
      <w:b/>
    </w:rPr>
  </w:style>
  <w:style w:type="paragraph" w:styleId="Subttulo">
    <w:name w:val="Subtitle"/>
    <w:basedOn w:val="Normal"/>
    <w:next w:val="Normal"/>
    <w:link w:val="SubttuloCar"/>
    <w:uiPriority w:val="11"/>
    <w:qFormat/>
    <w:rsid w:val="00C96B18"/>
    <w:pPr>
      <w:jc w:val="center"/>
    </w:pPr>
    <w:rPr>
      <w:rFonts w:cs="Arial"/>
    </w:rPr>
  </w:style>
  <w:style w:type="character" w:customStyle="1" w:styleId="SubttuloCar">
    <w:name w:val="Subtítulo Car"/>
    <w:basedOn w:val="Fuentedeprrafopredeter"/>
    <w:link w:val="Subttulo"/>
    <w:uiPriority w:val="11"/>
    <w:rsid w:val="00C96B18"/>
    <w:rPr>
      <w:rFonts w:ascii="Arial" w:hAnsi="Arial" w:cs="Arial"/>
    </w:rPr>
  </w:style>
  <w:style w:type="character" w:customStyle="1" w:styleId="Ttulo4Car">
    <w:name w:val="Título 4 Car"/>
    <w:aliases w:val="Titulo Ponencia Car"/>
    <w:basedOn w:val="Fuentedeprrafopredeter"/>
    <w:link w:val="Ttulo4"/>
    <w:uiPriority w:val="9"/>
    <w:rsid w:val="00C96B18"/>
    <w:rPr>
      <w:rFonts w:ascii="Arial"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57145">
      <w:bodyDiv w:val="1"/>
      <w:marLeft w:val="0"/>
      <w:marRight w:val="0"/>
      <w:marTop w:val="0"/>
      <w:marBottom w:val="0"/>
      <w:divBdr>
        <w:top w:val="none" w:sz="0" w:space="0" w:color="auto"/>
        <w:left w:val="none" w:sz="0" w:space="0" w:color="auto"/>
        <w:bottom w:val="none" w:sz="0" w:space="0" w:color="auto"/>
        <w:right w:val="none" w:sz="0" w:space="0" w:color="auto"/>
      </w:divBdr>
    </w:div>
    <w:div w:id="247465296">
      <w:bodyDiv w:val="1"/>
      <w:marLeft w:val="0"/>
      <w:marRight w:val="0"/>
      <w:marTop w:val="0"/>
      <w:marBottom w:val="0"/>
      <w:divBdr>
        <w:top w:val="none" w:sz="0" w:space="0" w:color="auto"/>
        <w:left w:val="none" w:sz="0" w:space="0" w:color="auto"/>
        <w:bottom w:val="none" w:sz="0" w:space="0" w:color="auto"/>
        <w:right w:val="none" w:sz="0" w:space="0" w:color="auto"/>
      </w:divBdr>
      <w:divsChild>
        <w:div w:id="845024991">
          <w:marLeft w:val="547"/>
          <w:marRight w:val="0"/>
          <w:marTop w:val="86"/>
          <w:marBottom w:val="0"/>
          <w:divBdr>
            <w:top w:val="none" w:sz="0" w:space="0" w:color="auto"/>
            <w:left w:val="none" w:sz="0" w:space="0" w:color="auto"/>
            <w:bottom w:val="none" w:sz="0" w:space="0" w:color="auto"/>
            <w:right w:val="none" w:sz="0" w:space="0" w:color="auto"/>
          </w:divBdr>
        </w:div>
        <w:div w:id="369653955">
          <w:marLeft w:val="547"/>
          <w:marRight w:val="0"/>
          <w:marTop w:val="86"/>
          <w:marBottom w:val="0"/>
          <w:divBdr>
            <w:top w:val="none" w:sz="0" w:space="0" w:color="auto"/>
            <w:left w:val="none" w:sz="0" w:space="0" w:color="auto"/>
            <w:bottom w:val="none" w:sz="0" w:space="0" w:color="auto"/>
            <w:right w:val="none" w:sz="0" w:space="0" w:color="auto"/>
          </w:divBdr>
        </w:div>
      </w:divsChild>
    </w:div>
    <w:div w:id="265576535">
      <w:bodyDiv w:val="1"/>
      <w:marLeft w:val="0"/>
      <w:marRight w:val="0"/>
      <w:marTop w:val="0"/>
      <w:marBottom w:val="0"/>
      <w:divBdr>
        <w:top w:val="none" w:sz="0" w:space="0" w:color="auto"/>
        <w:left w:val="none" w:sz="0" w:space="0" w:color="auto"/>
        <w:bottom w:val="none" w:sz="0" w:space="0" w:color="auto"/>
        <w:right w:val="none" w:sz="0" w:space="0" w:color="auto"/>
      </w:divBdr>
    </w:div>
    <w:div w:id="377553836">
      <w:bodyDiv w:val="1"/>
      <w:marLeft w:val="0"/>
      <w:marRight w:val="0"/>
      <w:marTop w:val="0"/>
      <w:marBottom w:val="0"/>
      <w:divBdr>
        <w:top w:val="none" w:sz="0" w:space="0" w:color="auto"/>
        <w:left w:val="none" w:sz="0" w:space="0" w:color="auto"/>
        <w:bottom w:val="none" w:sz="0" w:space="0" w:color="auto"/>
        <w:right w:val="none" w:sz="0" w:space="0" w:color="auto"/>
      </w:divBdr>
    </w:div>
    <w:div w:id="389616283">
      <w:bodyDiv w:val="1"/>
      <w:marLeft w:val="0"/>
      <w:marRight w:val="0"/>
      <w:marTop w:val="0"/>
      <w:marBottom w:val="0"/>
      <w:divBdr>
        <w:top w:val="none" w:sz="0" w:space="0" w:color="auto"/>
        <w:left w:val="none" w:sz="0" w:space="0" w:color="auto"/>
        <w:bottom w:val="none" w:sz="0" w:space="0" w:color="auto"/>
        <w:right w:val="none" w:sz="0" w:space="0" w:color="auto"/>
      </w:divBdr>
    </w:div>
    <w:div w:id="436801401">
      <w:bodyDiv w:val="1"/>
      <w:marLeft w:val="0"/>
      <w:marRight w:val="0"/>
      <w:marTop w:val="0"/>
      <w:marBottom w:val="0"/>
      <w:divBdr>
        <w:top w:val="none" w:sz="0" w:space="0" w:color="auto"/>
        <w:left w:val="none" w:sz="0" w:space="0" w:color="auto"/>
        <w:bottom w:val="none" w:sz="0" w:space="0" w:color="auto"/>
        <w:right w:val="none" w:sz="0" w:space="0" w:color="auto"/>
      </w:divBdr>
      <w:divsChild>
        <w:div w:id="1046023563">
          <w:marLeft w:val="979"/>
          <w:marRight w:val="0"/>
          <w:marTop w:val="115"/>
          <w:marBottom w:val="0"/>
          <w:divBdr>
            <w:top w:val="none" w:sz="0" w:space="0" w:color="auto"/>
            <w:left w:val="none" w:sz="0" w:space="0" w:color="auto"/>
            <w:bottom w:val="none" w:sz="0" w:space="0" w:color="auto"/>
            <w:right w:val="none" w:sz="0" w:space="0" w:color="auto"/>
          </w:divBdr>
        </w:div>
        <w:div w:id="719591579">
          <w:marLeft w:val="979"/>
          <w:marRight w:val="0"/>
          <w:marTop w:val="115"/>
          <w:marBottom w:val="0"/>
          <w:divBdr>
            <w:top w:val="none" w:sz="0" w:space="0" w:color="auto"/>
            <w:left w:val="none" w:sz="0" w:space="0" w:color="auto"/>
            <w:bottom w:val="none" w:sz="0" w:space="0" w:color="auto"/>
            <w:right w:val="none" w:sz="0" w:space="0" w:color="auto"/>
          </w:divBdr>
        </w:div>
        <w:div w:id="1977831120">
          <w:marLeft w:val="979"/>
          <w:marRight w:val="0"/>
          <w:marTop w:val="115"/>
          <w:marBottom w:val="0"/>
          <w:divBdr>
            <w:top w:val="none" w:sz="0" w:space="0" w:color="auto"/>
            <w:left w:val="none" w:sz="0" w:space="0" w:color="auto"/>
            <w:bottom w:val="none" w:sz="0" w:space="0" w:color="auto"/>
            <w:right w:val="none" w:sz="0" w:space="0" w:color="auto"/>
          </w:divBdr>
        </w:div>
        <w:div w:id="422646332">
          <w:marLeft w:val="979"/>
          <w:marRight w:val="0"/>
          <w:marTop w:val="96"/>
          <w:marBottom w:val="0"/>
          <w:divBdr>
            <w:top w:val="none" w:sz="0" w:space="0" w:color="auto"/>
            <w:left w:val="none" w:sz="0" w:space="0" w:color="auto"/>
            <w:bottom w:val="none" w:sz="0" w:space="0" w:color="auto"/>
            <w:right w:val="none" w:sz="0" w:space="0" w:color="auto"/>
          </w:divBdr>
        </w:div>
        <w:div w:id="338583219">
          <w:marLeft w:val="979"/>
          <w:marRight w:val="0"/>
          <w:marTop w:val="115"/>
          <w:marBottom w:val="0"/>
          <w:divBdr>
            <w:top w:val="none" w:sz="0" w:space="0" w:color="auto"/>
            <w:left w:val="none" w:sz="0" w:space="0" w:color="auto"/>
            <w:bottom w:val="none" w:sz="0" w:space="0" w:color="auto"/>
            <w:right w:val="none" w:sz="0" w:space="0" w:color="auto"/>
          </w:divBdr>
        </w:div>
        <w:div w:id="184560293">
          <w:marLeft w:val="979"/>
          <w:marRight w:val="0"/>
          <w:marTop w:val="115"/>
          <w:marBottom w:val="0"/>
          <w:divBdr>
            <w:top w:val="none" w:sz="0" w:space="0" w:color="auto"/>
            <w:left w:val="none" w:sz="0" w:space="0" w:color="auto"/>
            <w:bottom w:val="none" w:sz="0" w:space="0" w:color="auto"/>
            <w:right w:val="none" w:sz="0" w:space="0" w:color="auto"/>
          </w:divBdr>
        </w:div>
      </w:divsChild>
    </w:div>
    <w:div w:id="445123430">
      <w:bodyDiv w:val="1"/>
      <w:marLeft w:val="0"/>
      <w:marRight w:val="0"/>
      <w:marTop w:val="0"/>
      <w:marBottom w:val="0"/>
      <w:divBdr>
        <w:top w:val="none" w:sz="0" w:space="0" w:color="auto"/>
        <w:left w:val="none" w:sz="0" w:space="0" w:color="auto"/>
        <w:bottom w:val="none" w:sz="0" w:space="0" w:color="auto"/>
        <w:right w:val="none" w:sz="0" w:space="0" w:color="auto"/>
      </w:divBdr>
    </w:div>
    <w:div w:id="483159882">
      <w:bodyDiv w:val="1"/>
      <w:marLeft w:val="0"/>
      <w:marRight w:val="0"/>
      <w:marTop w:val="0"/>
      <w:marBottom w:val="0"/>
      <w:divBdr>
        <w:top w:val="none" w:sz="0" w:space="0" w:color="auto"/>
        <w:left w:val="none" w:sz="0" w:space="0" w:color="auto"/>
        <w:bottom w:val="none" w:sz="0" w:space="0" w:color="auto"/>
        <w:right w:val="none" w:sz="0" w:space="0" w:color="auto"/>
      </w:divBdr>
      <w:divsChild>
        <w:div w:id="1207719692">
          <w:marLeft w:val="547"/>
          <w:marRight w:val="0"/>
          <w:marTop w:val="130"/>
          <w:marBottom w:val="0"/>
          <w:divBdr>
            <w:top w:val="none" w:sz="0" w:space="0" w:color="auto"/>
            <w:left w:val="none" w:sz="0" w:space="0" w:color="auto"/>
            <w:bottom w:val="none" w:sz="0" w:space="0" w:color="auto"/>
            <w:right w:val="none" w:sz="0" w:space="0" w:color="auto"/>
          </w:divBdr>
        </w:div>
        <w:div w:id="58090788">
          <w:marLeft w:val="1166"/>
          <w:marRight w:val="0"/>
          <w:marTop w:val="91"/>
          <w:marBottom w:val="0"/>
          <w:divBdr>
            <w:top w:val="none" w:sz="0" w:space="0" w:color="auto"/>
            <w:left w:val="none" w:sz="0" w:space="0" w:color="auto"/>
            <w:bottom w:val="none" w:sz="0" w:space="0" w:color="auto"/>
            <w:right w:val="none" w:sz="0" w:space="0" w:color="auto"/>
          </w:divBdr>
        </w:div>
        <w:div w:id="988435944">
          <w:marLeft w:val="1166"/>
          <w:marRight w:val="0"/>
          <w:marTop w:val="91"/>
          <w:marBottom w:val="0"/>
          <w:divBdr>
            <w:top w:val="none" w:sz="0" w:space="0" w:color="auto"/>
            <w:left w:val="none" w:sz="0" w:space="0" w:color="auto"/>
            <w:bottom w:val="none" w:sz="0" w:space="0" w:color="auto"/>
            <w:right w:val="none" w:sz="0" w:space="0" w:color="auto"/>
          </w:divBdr>
        </w:div>
        <w:div w:id="948466099">
          <w:marLeft w:val="1166"/>
          <w:marRight w:val="0"/>
          <w:marTop w:val="91"/>
          <w:marBottom w:val="0"/>
          <w:divBdr>
            <w:top w:val="none" w:sz="0" w:space="0" w:color="auto"/>
            <w:left w:val="none" w:sz="0" w:space="0" w:color="auto"/>
            <w:bottom w:val="none" w:sz="0" w:space="0" w:color="auto"/>
            <w:right w:val="none" w:sz="0" w:space="0" w:color="auto"/>
          </w:divBdr>
        </w:div>
        <w:div w:id="390345222">
          <w:marLeft w:val="1166"/>
          <w:marRight w:val="0"/>
          <w:marTop w:val="91"/>
          <w:marBottom w:val="0"/>
          <w:divBdr>
            <w:top w:val="none" w:sz="0" w:space="0" w:color="auto"/>
            <w:left w:val="none" w:sz="0" w:space="0" w:color="auto"/>
            <w:bottom w:val="none" w:sz="0" w:space="0" w:color="auto"/>
            <w:right w:val="none" w:sz="0" w:space="0" w:color="auto"/>
          </w:divBdr>
        </w:div>
        <w:div w:id="531311045">
          <w:marLeft w:val="1166"/>
          <w:marRight w:val="0"/>
          <w:marTop w:val="91"/>
          <w:marBottom w:val="0"/>
          <w:divBdr>
            <w:top w:val="none" w:sz="0" w:space="0" w:color="auto"/>
            <w:left w:val="none" w:sz="0" w:space="0" w:color="auto"/>
            <w:bottom w:val="none" w:sz="0" w:space="0" w:color="auto"/>
            <w:right w:val="none" w:sz="0" w:space="0" w:color="auto"/>
          </w:divBdr>
        </w:div>
        <w:div w:id="2063094015">
          <w:marLeft w:val="1166"/>
          <w:marRight w:val="0"/>
          <w:marTop w:val="91"/>
          <w:marBottom w:val="0"/>
          <w:divBdr>
            <w:top w:val="none" w:sz="0" w:space="0" w:color="auto"/>
            <w:left w:val="none" w:sz="0" w:space="0" w:color="auto"/>
            <w:bottom w:val="none" w:sz="0" w:space="0" w:color="auto"/>
            <w:right w:val="none" w:sz="0" w:space="0" w:color="auto"/>
          </w:divBdr>
        </w:div>
        <w:div w:id="1605579455">
          <w:marLeft w:val="547"/>
          <w:marRight w:val="0"/>
          <w:marTop w:val="130"/>
          <w:marBottom w:val="0"/>
          <w:divBdr>
            <w:top w:val="none" w:sz="0" w:space="0" w:color="auto"/>
            <w:left w:val="none" w:sz="0" w:space="0" w:color="auto"/>
            <w:bottom w:val="none" w:sz="0" w:space="0" w:color="auto"/>
            <w:right w:val="none" w:sz="0" w:space="0" w:color="auto"/>
          </w:divBdr>
        </w:div>
        <w:div w:id="1485513627">
          <w:marLeft w:val="1166"/>
          <w:marRight w:val="0"/>
          <w:marTop w:val="106"/>
          <w:marBottom w:val="0"/>
          <w:divBdr>
            <w:top w:val="none" w:sz="0" w:space="0" w:color="auto"/>
            <w:left w:val="none" w:sz="0" w:space="0" w:color="auto"/>
            <w:bottom w:val="none" w:sz="0" w:space="0" w:color="auto"/>
            <w:right w:val="none" w:sz="0" w:space="0" w:color="auto"/>
          </w:divBdr>
        </w:div>
        <w:div w:id="89279968">
          <w:marLeft w:val="1166"/>
          <w:marRight w:val="0"/>
          <w:marTop w:val="106"/>
          <w:marBottom w:val="0"/>
          <w:divBdr>
            <w:top w:val="none" w:sz="0" w:space="0" w:color="auto"/>
            <w:left w:val="none" w:sz="0" w:space="0" w:color="auto"/>
            <w:bottom w:val="none" w:sz="0" w:space="0" w:color="auto"/>
            <w:right w:val="none" w:sz="0" w:space="0" w:color="auto"/>
          </w:divBdr>
        </w:div>
      </w:divsChild>
    </w:div>
    <w:div w:id="487788586">
      <w:bodyDiv w:val="1"/>
      <w:marLeft w:val="0"/>
      <w:marRight w:val="0"/>
      <w:marTop w:val="0"/>
      <w:marBottom w:val="0"/>
      <w:divBdr>
        <w:top w:val="none" w:sz="0" w:space="0" w:color="auto"/>
        <w:left w:val="none" w:sz="0" w:space="0" w:color="auto"/>
        <w:bottom w:val="none" w:sz="0" w:space="0" w:color="auto"/>
        <w:right w:val="none" w:sz="0" w:space="0" w:color="auto"/>
      </w:divBdr>
    </w:div>
    <w:div w:id="599341482">
      <w:bodyDiv w:val="1"/>
      <w:marLeft w:val="0"/>
      <w:marRight w:val="0"/>
      <w:marTop w:val="0"/>
      <w:marBottom w:val="0"/>
      <w:divBdr>
        <w:top w:val="none" w:sz="0" w:space="0" w:color="auto"/>
        <w:left w:val="none" w:sz="0" w:space="0" w:color="auto"/>
        <w:bottom w:val="none" w:sz="0" w:space="0" w:color="auto"/>
        <w:right w:val="none" w:sz="0" w:space="0" w:color="auto"/>
      </w:divBdr>
      <w:divsChild>
        <w:div w:id="1391999365">
          <w:marLeft w:val="547"/>
          <w:marRight w:val="0"/>
          <w:marTop w:val="134"/>
          <w:marBottom w:val="0"/>
          <w:divBdr>
            <w:top w:val="none" w:sz="0" w:space="0" w:color="auto"/>
            <w:left w:val="none" w:sz="0" w:space="0" w:color="auto"/>
            <w:bottom w:val="none" w:sz="0" w:space="0" w:color="auto"/>
            <w:right w:val="none" w:sz="0" w:space="0" w:color="auto"/>
          </w:divBdr>
        </w:div>
        <w:div w:id="777874288">
          <w:marLeft w:val="1166"/>
          <w:marRight w:val="0"/>
          <w:marTop w:val="115"/>
          <w:marBottom w:val="0"/>
          <w:divBdr>
            <w:top w:val="none" w:sz="0" w:space="0" w:color="auto"/>
            <w:left w:val="none" w:sz="0" w:space="0" w:color="auto"/>
            <w:bottom w:val="none" w:sz="0" w:space="0" w:color="auto"/>
            <w:right w:val="none" w:sz="0" w:space="0" w:color="auto"/>
          </w:divBdr>
        </w:div>
        <w:div w:id="1505123456">
          <w:marLeft w:val="1166"/>
          <w:marRight w:val="0"/>
          <w:marTop w:val="115"/>
          <w:marBottom w:val="0"/>
          <w:divBdr>
            <w:top w:val="none" w:sz="0" w:space="0" w:color="auto"/>
            <w:left w:val="none" w:sz="0" w:space="0" w:color="auto"/>
            <w:bottom w:val="none" w:sz="0" w:space="0" w:color="auto"/>
            <w:right w:val="none" w:sz="0" w:space="0" w:color="auto"/>
          </w:divBdr>
        </w:div>
        <w:div w:id="1258830632">
          <w:marLeft w:val="1166"/>
          <w:marRight w:val="0"/>
          <w:marTop w:val="115"/>
          <w:marBottom w:val="0"/>
          <w:divBdr>
            <w:top w:val="none" w:sz="0" w:space="0" w:color="auto"/>
            <w:left w:val="none" w:sz="0" w:space="0" w:color="auto"/>
            <w:bottom w:val="none" w:sz="0" w:space="0" w:color="auto"/>
            <w:right w:val="none" w:sz="0" w:space="0" w:color="auto"/>
          </w:divBdr>
        </w:div>
        <w:div w:id="2073308070">
          <w:marLeft w:val="1166"/>
          <w:marRight w:val="0"/>
          <w:marTop w:val="115"/>
          <w:marBottom w:val="0"/>
          <w:divBdr>
            <w:top w:val="none" w:sz="0" w:space="0" w:color="auto"/>
            <w:left w:val="none" w:sz="0" w:space="0" w:color="auto"/>
            <w:bottom w:val="none" w:sz="0" w:space="0" w:color="auto"/>
            <w:right w:val="none" w:sz="0" w:space="0" w:color="auto"/>
          </w:divBdr>
        </w:div>
      </w:divsChild>
    </w:div>
    <w:div w:id="628050352">
      <w:bodyDiv w:val="1"/>
      <w:marLeft w:val="0"/>
      <w:marRight w:val="0"/>
      <w:marTop w:val="0"/>
      <w:marBottom w:val="0"/>
      <w:divBdr>
        <w:top w:val="none" w:sz="0" w:space="0" w:color="auto"/>
        <w:left w:val="none" w:sz="0" w:space="0" w:color="auto"/>
        <w:bottom w:val="none" w:sz="0" w:space="0" w:color="auto"/>
        <w:right w:val="none" w:sz="0" w:space="0" w:color="auto"/>
      </w:divBdr>
    </w:div>
    <w:div w:id="642345676">
      <w:bodyDiv w:val="1"/>
      <w:marLeft w:val="0"/>
      <w:marRight w:val="0"/>
      <w:marTop w:val="0"/>
      <w:marBottom w:val="0"/>
      <w:divBdr>
        <w:top w:val="none" w:sz="0" w:space="0" w:color="auto"/>
        <w:left w:val="none" w:sz="0" w:space="0" w:color="auto"/>
        <w:bottom w:val="none" w:sz="0" w:space="0" w:color="auto"/>
        <w:right w:val="none" w:sz="0" w:space="0" w:color="auto"/>
      </w:divBdr>
    </w:div>
    <w:div w:id="682973826">
      <w:bodyDiv w:val="1"/>
      <w:marLeft w:val="0"/>
      <w:marRight w:val="0"/>
      <w:marTop w:val="0"/>
      <w:marBottom w:val="0"/>
      <w:divBdr>
        <w:top w:val="none" w:sz="0" w:space="0" w:color="auto"/>
        <w:left w:val="none" w:sz="0" w:space="0" w:color="auto"/>
        <w:bottom w:val="none" w:sz="0" w:space="0" w:color="auto"/>
        <w:right w:val="none" w:sz="0" w:space="0" w:color="auto"/>
      </w:divBdr>
    </w:div>
    <w:div w:id="703674127">
      <w:bodyDiv w:val="1"/>
      <w:marLeft w:val="0"/>
      <w:marRight w:val="0"/>
      <w:marTop w:val="0"/>
      <w:marBottom w:val="0"/>
      <w:divBdr>
        <w:top w:val="none" w:sz="0" w:space="0" w:color="auto"/>
        <w:left w:val="none" w:sz="0" w:space="0" w:color="auto"/>
        <w:bottom w:val="none" w:sz="0" w:space="0" w:color="auto"/>
        <w:right w:val="none" w:sz="0" w:space="0" w:color="auto"/>
      </w:divBdr>
    </w:div>
    <w:div w:id="822088995">
      <w:bodyDiv w:val="1"/>
      <w:marLeft w:val="0"/>
      <w:marRight w:val="0"/>
      <w:marTop w:val="0"/>
      <w:marBottom w:val="0"/>
      <w:divBdr>
        <w:top w:val="none" w:sz="0" w:space="0" w:color="auto"/>
        <w:left w:val="none" w:sz="0" w:space="0" w:color="auto"/>
        <w:bottom w:val="none" w:sz="0" w:space="0" w:color="auto"/>
        <w:right w:val="none" w:sz="0" w:space="0" w:color="auto"/>
      </w:divBdr>
    </w:div>
    <w:div w:id="969746497">
      <w:bodyDiv w:val="1"/>
      <w:marLeft w:val="0"/>
      <w:marRight w:val="0"/>
      <w:marTop w:val="0"/>
      <w:marBottom w:val="0"/>
      <w:divBdr>
        <w:top w:val="none" w:sz="0" w:space="0" w:color="auto"/>
        <w:left w:val="none" w:sz="0" w:space="0" w:color="auto"/>
        <w:bottom w:val="none" w:sz="0" w:space="0" w:color="auto"/>
        <w:right w:val="none" w:sz="0" w:space="0" w:color="auto"/>
      </w:divBdr>
    </w:div>
    <w:div w:id="1014117159">
      <w:bodyDiv w:val="1"/>
      <w:marLeft w:val="0"/>
      <w:marRight w:val="0"/>
      <w:marTop w:val="0"/>
      <w:marBottom w:val="0"/>
      <w:divBdr>
        <w:top w:val="none" w:sz="0" w:space="0" w:color="auto"/>
        <w:left w:val="none" w:sz="0" w:space="0" w:color="auto"/>
        <w:bottom w:val="none" w:sz="0" w:space="0" w:color="auto"/>
        <w:right w:val="none" w:sz="0" w:space="0" w:color="auto"/>
      </w:divBdr>
    </w:div>
    <w:div w:id="1099259951">
      <w:bodyDiv w:val="1"/>
      <w:marLeft w:val="0"/>
      <w:marRight w:val="0"/>
      <w:marTop w:val="0"/>
      <w:marBottom w:val="0"/>
      <w:divBdr>
        <w:top w:val="none" w:sz="0" w:space="0" w:color="auto"/>
        <w:left w:val="none" w:sz="0" w:space="0" w:color="auto"/>
        <w:bottom w:val="none" w:sz="0" w:space="0" w:color="auto"/>
        <w:right w:val="none" w:sz="0" w:space="0" w:color="auto"/>
      </w:divBdr>
      <w:divsChild>
        <w:div w:id="430516082">
          <w:marLeft w:val="720"/>
          <w:marRight w:val="0"/>
          <w:marTop w:val="115"/>
          <w:marBottom w:val="0"/>
          <w:divBdr>
            <w:top w:val="none" w:sz="0" w:space="0" w:color="auto"/>
            <w:left w:val="none" w:sz="0" w:space="0" w:color="auto"/>
            <w:bottom w:val="none" w:sz="0" w:space="0" w:color="auto"/>
            <w:right w:val="none" w:sz="0" w:space="0" w:color="auto"/>
          </w:divBdr>
        </w:div>
      </w:divsChild>
    </w:div>
    <w:div w:id="1120880662">
      <w:bodyDiv w:val="1"/>
      <w:marLeft w:val="0"/>
      <w:marRight w:val="0"/>
      <w:marTop w:val="0"/>
      <w:marBottom w:val="0"/>
      <w:divBdr>
        <w:top w:val="none" w:sz="0" w:space="0" w:color="auto"/>
        <w:left w:val="none" w:sz="0" w:space="0" w:color="auto"/>
        <w:bottom w:val="none" w:sz="0" w:space="0" w:color="auto"/>
        <w:right w:val="none" w:sz="0" w:space="0" w:color="auto"/>
      </w:divBdr>
    </w:div>
    <w:div w:id="1169173452">
      <w:bodyDiv w:val="1"/>
      <w:marLeft w:val="0"/>
      <w:marRight w:val="0"/>
      <w:marTop w:val="0"/>
      <w:marBottom w:val="0"/>
      <w:divBdr>
        <w:top w:val="none" w:sz="0" w:space="0" w:color="auto"/>
        <w:left w:val="none" w:sz="0" w:space="0" w:color="auto"/>
        <w:bottom w:val="none" w:sz="0" w:space="0" w:color="auto"/>
        <w:right w:val="none" w:sz="0" w:space="0" w:color="auto"/>
      </w:divBdr>
      <w:divsChild>
        <w:div w:id="116024734">
          <w:marLeft w:val="979"/>
          <w:marRight w:val="0"/>
          <w:marTop w:val="115"/>
          <w:marBottom w:val="0"/>
          <w:divBdr>
            <w:top w:val="none" w:sz="0" w:space="0" w:color="auto"/>
            <w:left w:val="none" w:sz="0" w:space="0" w:color="auto"/>
            <w:bottom w:val="none" w:sz="0" w:space="0" w:color="auto"/>
            <w:right w:val="none" w:sz="0" w:space="0" w:color="auto"/>
          </w:divBdr>
        </w:div>
        <w:div w:id="1907375212">
          <w:marLeft w:val="979"/>
          <w:marRight w:val="0"/>
          <w:marTop w:val="115"/>
          <w:marBottom w:val="0"/>
          <w:divBdr>
            <w:top w:val="none" w:sz="0" w:space="0" w:color="auto"/>
            <w:left w:val="none" w:sz="0" w:space="0" w:color="auto"/>
            <w:bottom w:val="none" w:sz="0" w:space="0" w:color="auto"/>
            <w:right w:val="none" w:sz="0" w:space="0" w:color="auto"/>
          </w:divBdr>
        </w:div>
        <w:div w:id="88474887">
          <w:marLeft w:val="979"/>
          <w:marRight w:val="0"/>
          <w:marTop w:val="115"/>
          <w:marBottom w:val="0"/>
          <w:divBdr>
            <w:top w:val="none" w:sz="0" w:space="0" w:color="auto"/>
            <w:left w:val="none" w:sz="0" w:space="0" w:color="auto"/>
            <w:bottom w:val="none" w:sz="0" w:space="0" w:color="auto"/>
            <w:right w:val="none" w:sz="0" w:space="0" w:color="auto"/>
          </w:divBdr>
        </w:div>
        <w:div w:id="1754862418">
          <w:marLeft w:val="979"/>
          <w:marRight w:val="0"/>
          <w:marTop w:val="96"/>
          <w:marBottom w:val="0"/>
          <w:divBdr>
            <w:top w:val="none" w:sz="0" w:space="0" w:color="auto"/>
            <w:left w:val="none" w:sz="0" w:space="0" w:color="auto"/>
            <w:bottom w:val="none" w:sz="0" w:space="0" w:color="auto"/>
            <w:right w:val="none" w:sz="0" w:space="0" w:color="auto"/>
          </w:divBdr>
        </w:div>
        <w:div w:id="1152285175">
          <w:marLeft w:val="979"/>
          <w:marRight w:val="0"/>
          <w:marTop w:val="115"/>
          <w:marBottom w:val="0"/>
          <w:divBdr>
            <w:top w:val="none" w:sz="0" w:space="0" w:color="auto"/>
            <w:left w:val="none" w:sz="0" w:space="0" w:color="auto"/>
            <w:bottom w:val="none" w:sz="0" w:space="0" w:color="auto"/>
            <w:right w:val="none" w:sz="0" w:space="0" w:color="auto"/>
          </w:divBdr>
        </w:div>
        <w:div w:id="522280681">
          <w:marLeft w:val="979"/>
          <w:marRight w:val="0"/>
          <w:marTop w:val="115"/>
          <w:marBottom w:val="0"/>
          <w:divBdr>
            <w:top w:val="none" w:sz="0" w:space="0" w:color="auto"/>
            <w:left w:val="none" w:sz="0" w:space="0" w:color="auto"/>
            <w:bottom w:val="none" w:sz="0" w:space="0" w:color="auto"/>
            <w:right w:val="none" w:sz="0" w:space="0" w:color="auto"/>
          </w:divBdr>
        </w:div>
      </w:divsChild>
    </w:div>
    <w:div w:id="1254240275">
      <w:bodyDiv w:val="1"/>
      <w:marLeft w:val="0"/>
      <w:marRight w:val="0"/>
      <w:marTop w:val="0"/>
      <w:marBottom w:val="0"/>
      <w:divBdr>
        <w:top w:val="none" w:sz="0" w:space="0" w:color="auto"/>
        <w:left w:val="none" w:sz="0" w:space="0" w:color="auto"/>
        <w:bottom w:val="none" w:sz="0" w:space="0" w:color="auto"/>
        <w:right w:val="none" w:sz="0" w:space="0" w:color="auto"/>
      </w:divBdr>
    </w:div>
    <w:div w:id="1287932857">
      <w:bodyDiv w:val="1"/>
      <w:marLeft w:val="0"/>
      <w:marRight w:val="0"/>
      <w:marTop w:val="0"/>
      <w:marBottom w:val="0"/>
      <w:divBdr>
        <w:top w:val="none" w:sz="0" w:space="0" w:color="auto"/>
        <w:left w:val="none" w:sz="0" w:space="0" w:color="auto"/>
        <w:bottom w:val="none" w:sz="0" w:space="0" w:color="auto"/>
        <w:right w:val="none" w:sz="0" w:space="0" w:color="auto"/>
      </w:divBdr>
    </w:div>
    <w:div w:id="1402484494">
      <w:bodyDiv w:val="1"/>
      <w:marLeft w:val="0"/>
      <w:marRight w:val="0"/>
      <w:marTop w:val="0"/>
      <w:marBottom w:val="0"/>
      <w:divBdr>
        <w:top w:val="none" w:sz="0" w:space="0" w:color="auto"/>
        <w:left w:val="none" w:sz="0" w:space="0" w:color="auto"/>
        <w:bottom w:val="none" w:sz="0" w:space="0" w:color="auto"/>
        <w:right w:val="none" w:sz="0" w:space="0" w:color="auto"/>
      </w:divBdr>
      <w:divsChild>
        <w:div w:id="922689299">
          <w:marLeft w:val="547"/>
          <w:marRight w:val="0"/>
          <w:marTop w:val="77"/>
          <w:marBottom w:val="0"/>
          <w:divBdr>
            <w:top w:val="none" w:sz="0" w:space="0" w:color="auto"/>
            <w:left w:val="none" w:sz="0" w:space="0" w:color="auto"/>
            <w:bottom w:val="none" w:sz="0" w:space="0" w:color="auto"/>
            <w:right w:val="none" w:sz="0" w:space="0" w:color="auto"/>
          </w:divBdr>
        </w:div>
        <w:div w:id="672298626">
          <w:marLeft w:val="547"/>
          <w:marRight w:val="0"/>
          <w:marTop w:val="77"/>
          <w:marBottom w:val="0"/>
          <w:divBdr>
            <w:top w:val="none" w:sz="0" w:space="0" w:color="auto"/>
            <w:left w:val="none" w:sz="0" w:space="0" w:color="auto"/>
            <w:bottom w:val="none" w:sz="0" w:space="0" w:color="auto"/>
            <w:right w:val="none" w:sz="0" w:space="0" w:color="auto"/>
          </w:divBdr>
        </w:div>
        <w:div w:id="397941100">
          <w:marLeft w:val="547"/>
          <w:marRight w:val="0"/>
          <w:marTop w:val="77"/>
          <w:marBottom w:val="0"/>
          <w:divBdr>
            <w:top w:val="none" w:sz="0" w:space="0" w:color="auto"/>
            <w:left w:val="none" w:sz="0" w:space="0" w:color="auto"/>
            <w:bottom w:val="none" w:sz="0" w:space="0" w:color="auto"/>
            <w:right w:val="none" w:sz="0" w:space="0" w:color="auto"/>
          </w:divBdr>
        </w:div>
        <w:div w:id="1221553210">
          <w:marLeft w:val="547"/>
          <w:marRight w:val="0"/>
          <w:marTop w:val="77"/>
          <w:marBottom w:val="0"/>
          <w:divBdr>
            <w:top w:val="none" w:sz="0" w:space="0" w:color="auto"/>
            <w:left w:val="none" w:sz="0" w:space="0" w:color="auto"/>
            <w:bottom w:val="none" w:sz="0" w:space="0" w:color="auto"/>
            <w:right w:val="none" w:sz="0" w:space="0" w:color="auto"/>
          </w:divBdr>
        </w:div>
        <w:div w:id="133841256">
          <w:marLeft w:val="547"/>
          <w:marRight w:val="0"/>
          <w:marTop w:val="77"/>
          <w:marBottom w:val="0"/>
          <w:divBdr>
            <w:top w:val="none" w:sz="0" w:space="0" w:color="auto"/>
            <w:left w:val="none" w:sz="0" w:space="0" w:color="auto"/>
            <w:bottom w:val="none" w:sz="0" w:space="0" w:color="auto"/>
            <w:right w:val="none" w:sz="0" w:space="0" w:color="auto"/>
          </w:divBdr>
        </w:div>
        <w:div w:id="1438258703">
          <w:marLeft w:val="547"/>
          <w:marRight w:val="0"/>
          <w:marTop w:val="77"/>
          <w:marBottom w:val="0"/>
          <w:divBdr>
            <w:top w:val="none" w:sz="0" w:space="0" w:color="auto"/>
            <w:left w:val="none" w:sz="0" w:space="0" w:color="auto"/>
            <w:bottom w:val="none" w:sz="0" w:space="0" w:color="auto"/>
            <w:right w:val="none" w:sz="0" w:space="0" w:color="auto"/>
          </w:divBdr>
        </w:div>
      </w:divsChild>
    </w:div>
    <w:div w:id="1405375035">
      <w:bodyDiv w:val="1"/>
      <w:marLeft w:val="0"/>
      <w:marRight w:val="0"/>
      <w:marTop w:val="0"/>
      <w:marBottom w:val="0"/>
      <w:divBdr>
        <w:top w:val="none" w:sz="0" w:space="0" w:color="auto"/>
        <w:left w:val="none" w:sz="0" w:space="0" w:color="auto"/>
        <w:bottom w:val="none" w:sz="0" w:space="0" w:color="auto"/>
        <w:right w:val="none" w:sz="0" w:space="0" w:color="auto"/>
      </w:divBdr>
    </w:div>
    <w:div w:id="1406876187">
      <w:bodyDiv w:val="1"/>
      <w:marLeft w:val="0"/>
      <w:marRight w:val="0"/>
      <w:marTop w:val="0"/>
      <w:marBottom w:val="0"/>
      <w:divBdr>
        <w:top w:val="none" w:sz="0" w:space="0" w:color="auto"/>
        <w:left w:val="none" w:sz="0" w:space="0" w:color="auto"/>
        <w:bottom w:val="none" w:sz="0" w:space="0" w:color="auto"/>
        <w:right w:val="none" w:sz="0" w:space="0" w:color="auto"/>
      </w:divBdr>
    </w:div>
    <w:div w:id="1421564611">
      <w:bodyDiv w:val="1"/>
      <w:marLeft w:val="0"/>
      <w:marRight w:val="0"/>
      <w:marTop w:val="0"/>
      <w:marBottom w:val="0"/>
      <w:divBdr>
        <w:top w:val="none" w:sz="0" w:space="0" w:color="auto"/>
        <w:left w:val="none" w:sz="0" w:space="0" w:color="auto"/>
        <w:bottom w:val="none" w:sz="0" w:space="0" w:color="auto"/>
        <w:right w:val="none" w:sz="0" w:space="0" w:color="auto"/>
      </w:divBdr>
    </w:div>
    <w:div w:id="1475951979">
      <w:bodyDiv w:val="1"/>
      <w:marLeft w:val="0"/>
      <w:marRight w:val="0"/>
      <w:marTop w:val="0"/>
      <w:marBottom w:val="0"/>
      <w:divBdr>
        <w:top w:val="none" w:sz="0" w:space="0" w:color="auto"/>
        <w:left w:val="none" w:sz="0" w:space="0" w:color="auto"/>
        <w:bottom w:val="none" w:sz="0" w:space="0" w:color="auto"/>
        <w:right w:val="none" w:sz="0" w:space="0" w:color="auto"/>
      </w:divBdr>
      <w:divsChild>
        <w:div w:id="405108424">
          <w:marLeft w:val="547"/>
          <w:marRight w:val="0"/>
          <w:marTop w:val="139"/>
          <w:marBottom w:val="0"/>
          <w:divBdr>
            <w:top w:val="none" w:sz="0" w:space="0" w:color="auto"/>
            <w:left w:val="none" w:sz="0" w:space="0" w:color="auto"/>
            <w:bottom w:val="none" w:sz="0" w:space="0" w:color="auto"/>
            <w:right w:val="none" w:sz="0" w:space="0" w:color="auto"/>
          </w:divBdr>
        </w:div>
        <w:div w:id="1928684803">
          <w:marLeft w:val="1166"/>
          <w:marRight w:val="0"/>
          <w:marTop w:val="115"/>
          <w:marBottom w:val="0"/>
          <w:divBdr>
            <w:top w:val="none" w:sz="0" w:space="0" w:color="auto"/>
            <w:left w:val="none" w:sz="0" w:space="0" w:color="auto"/>
            <w:bottom w:val="none" w:sz="0" w:space="0" w:color="auto"/>
            <w:right w:val="none" w:sz="0" w:space="0" w:color="auto"/>
          </w:divBdr>
        </w:div>
        <w:div w:id="947741261">
          <w:marLeft w:val="1166"/>
          <w:marRight w:val="0"/>
          <w:marTop w:val="115"/>
          <w:marBottom w:val="0"/>
          <w:divBdr>
            <w:top w:val="none" w:sz="0" w:space="0" w:color="auto"/>
            <w:left w:val="none" w:sz="0" w:space="0" w:color="auto"/>
            <w:bottom w:val="none" w:sz="0" w:space="0" w:color="auto"/>
            <w:right w:val="none" w:sz="0" w:space="0" w:color="auto"/>
          </w:divBdr>
        </w:div>
      </w:divsChild>
    </w:div>
    <w:div w:id="1612862990">
      <w:bodyDiv w:val="1"/>
      <w:marLeft w:val="0"/>
      <w:marRight w:val="0"/>
      <w:marTop w:val="0"/>
      <w:marBottom w:val="0"/>
      <w:divBdr>
        <w:top w:val="none" w:sz="0" w:space="0" w:color="auto"/>
        <w:left w:val="none" w:sz="0" w:space="0" w:color="auto"/>
        <w:bottom w:val="none" w:sz="0" w:space="0" w:color="auto"/>
        <w:right w:val="none" w:sz="0" w:space="0" w:color="auto"/>
      </w:divBdr>
    </w:div>
    <w:div w:id="1617176708">
      <w:bodyDiv w:val="1"/>
      <w:marLeft w:val="0"/>
      <w:marRight w:val="0"/>
      <w:marTop w:val="0"/>
      <w:marBottom w:val="0"/>
      <w:divBdr>
        <w:top w:val="none" w:sz="0" w:space="0" w:color="auto"/>
        <w:left w:val="none" w:sz="0" w:space="0" w:color="auto"/>
        <w:bottom w:val="none" w:sz="0" w:space="0" w:color="auto"/>
        <w:right w:val="none" w:sz="0" w:space="0" w:color="auto"/>
      </w:divBdr>
    </w:div>
    <w:div w:id="1691568436">
      <w:bodyDiv w:val="1"/>
      <w:marLeft w:val="0"/>
      <w:marRight w:val="0"/>
      <w:marTop w:val="0"/>
      <w:marBottom w:val="0"/>
      <w:divBdr>
        <w:top w:val="none" w:sz="0" w:space="0" w:color="auto"/>
        <w:left w:val="none" w:sz="0" w:space="0" w:color="auto"/>
        <w:bottom w:val="none" w:sz="0" w:space="0" w:color="auto"/>
        <w:right w:val="none" w:sz="0" w:space="0" w:color="auto"/>
      </w:divBdr>
    </w:div>
    <w:div w:id="1856923923">
      <w:bodyDiv w:val="1"/>
      <w:marLeft w:val="0"/>
      <w:marRight w:val="0"/>
      <w:marTop w:val="0"/>
      <w:marBottom w:val="0"/>
      <w:divBdr>
        <w:top w:val="none" w:sz="0" w:space="0" w:color="auto"/>
        <w:left w:val="none" w:sz="0" w:space="0" w:color="auto"/>
        <w:bottom w:val="none" w:sz="0" w:space="0" w:color="auto"/>
        <w:right w:val="none" w:sz="0" w:space="0" w:color="auto"/>
      </w:divBdr>
    </w:div>
    <w:div w:id="1937059538">
      <w:bodyDiv w:val="1"/>
      <w:marLeft w:val="0"/>
      <w:marRight w:val="0"/>
      <w:marTop w:val="0"/>
      <w:marBottom w:val="0"/>
      <w:divBdr>
        <w:top w:val="none" w:sz="0" w:space="0" w:color="auto"/>
        <w:left w:val="none" w:sz="0" w:space="0" w:color="auto"/>
        <w:bottom w:val="none" w:sz="0" w:space="0" w:color="auto"/>
        <w:right w:val="none" w:sz="0" w:space="0" w:color="auto"/>
      </w:divBdr>
    </w:div>
    <w:div w:id="1995066950">
      <w:bodyDiv w:val="1"/>
      <w:marLeft w:val="0"/>
      <w:marRight w:val="0"/>
      <w:marTop w:val="0"/>
      <w:marBottom w:val="0"/>
      <w:divBdr>
        <w:top w:val="none" w:sz="0" w:space="0" w:color="auto"/>
        <w:left w:val="none" w:sz="0" w:space="0" w:color="auto"/>
        <w:bottom w:val="none" w:sz="0" w:space="0" w:color="auto"/>
        <w:right w:val="none" w:sz="0" w:space="0" w:color="auto"/>
      </w:divBdr>
    </w:div>
    <w:div w:id="2085567264">
      <w:bodyDiv w:val="1"/>
      <w:marLeft w:val="0"/>
      <w:marRight w:val="0"/>
      <w:marTop w:val="0"/>
      <w:marBottom w:val="0"/>
      <w:divBdr>
        <w:top w:val="none" w:sz="0" w:space="0" w:color="auto"/>
        <w:left w:val="none" w:sz="0" w:space="0" w:color="auto"/>
        <w:bottom w:val="none" w:sz="0" w:space="0" w:color="auto"/>
        <w:right w:val="none" w:sz="0" w:space="0" w:color="auto"/>
      </w:divBdr>
    </w:div>
    <w:div w:id="2104645003">
      <w:bodyDiv w:val="1"/>
      <w:marLeft w:val="0"/>
      <w:marRight w:val="0"/>
      <w:marTop w:val="0"/>
      <w:marBottom w:val="0"/>
      <w:divBdr>
        <w:top w:val="none" w:sz="0" w:space="0" w:color="auto"/>
        <w:left w:val="none" w:sz="0" w:space="0" w:color="auto"/>
        <w:bottom w:val="none" w:sz="0" w:space="0" w:color="auto"/>
        <w:right w:val="none" w:sz="0" w:space="0" w:color="auto"/>
      </w:divBdr>
      <w:divsChild>
        <w:div w:id="924846583">
          <w:marLeft w:val="547"/>
          <w:marRight w:val="0"/>
          <w:marTop w:val="106"/>
          <w:marBottom w:val="0"/>
          <w:divBdr>
            <w:top w:val="none" w:sz="0" w:space="0" w:color="auto"/>
            <w:left w:val="none" w:sz="0" w:space="0" w:color="auto"/>
            <w:bottom w:val="none" w:sz="0" w:space="0" w:color="auto"/>
            <w:right w:val="none" w:sz="0" w:space="0" w:color="auto"/>
          </w:divBdr>
        </w:div>
        <w:div w:id="1081101191">
          <w:marLeft w:val="1166"/>
          <w:marRight w:val="0"/>
          <w:marTop w:val="91"/>
          <w:marBottom w:val="0"/>
          <w:divBdr>
            <w:top w:val="none" w:sz="0" w:space="0" w:color="auto"/>
            <w:left w:val="none" w:sz="0" w:space="0" w:color="auto"/>
            <w:bottom w:val="none" w:sz="0" w:space="0" w:color="auto"/>
            <w:right w:val="none" w:sz="0" w:space="0" w:color="auto"/>
          </w:divBdr>
        </w:div>
        <w:div w:id="356010832">
          <w:marLeft w:val="1166"/>
          <w:marRight w:val="0"/>
          <w:marTop w:val="91"/>
          <w:marBottom w:val="0"/>
          <w:divBdr>
            <w:top w:val="none" w:sz="0" w:space="0" w:color="auto"/>
            <w:left w:val="none" w:sz="0" w:space="0" w:color="auto"/>
            <w:bottom w:val="none" w:sz="0" w:space="0" w:color="auto"/>
            <w:right w:val="none" w:sz="0" w:space="0" w:color="auto"/>
          </w:divBdr>
        </w:div>
        <w:div w:id="1831557591">
          <w:marLeft w:val="547"/>
          <w:marRight w:val="0"/>
          <w:marTop w:val="106"/>
          <w:marBottom w:val="0"/>
          <w:divBdr>
            <w:top w:val="none" w:sz="0" w:space="0" w:color="auto"/>
            <w:left w:val="none" w:sz="0" w:space="0" w:color="auto"/>
            <w:bottom w:val="none" w:sz="0" w:space="0" w:color="auto"/>
            <w:right w:val="none" w:sz="0" w:space="0" w:color="auto"/>
          </w:divBdr>
        </w:div>
        <w:div w:id="783885108">
          <w:marLeft w:val="1166"/>
          <w:marRight w:val="0"/>
          <w:marTop w:val="91"/>
          <w:marBottom w:val="0"/>
          <w:divBdr>
            <w:top w:val="none" w:sz="0" w:space="0" w:color="auto"/>
            <w:left w:val="none" w:sz="0" w:space="0" w:color="auto"/>
            <w:bottom w:val="none" w:sz="0" w:space="0" w:color="auto"/>
            <w:right w:val="none" w:sz="0" w:space="0" w:color="auto"/>
          </w:divBdr>
        </w:div>
        <w:div w:id="223294405">
          <w:marLeft w:val="1166"/>
          <w:marRight w:val="0"/>
          <w:marTop w:val="91"/>
          <w:marBottom w:val="0"/>
          <w:divBdr>
            <w:top w:val="none" w:sz="0" w:space="0" w:color="auto"/>
            <w:left w:val="none" w:sz="0" w:space="0" w:color="auto"/>
            <w:bottom w:val="none" w:sz="0" w:space="0" w:color="auto"/>
            <w:right w:val="none" w:sz="0" w:space="0" w:color="auto"/>
          </w:divBdr>
        </w:div>
        <w:div w:id="594090950">
          <w:marLeft w:val="1166"/>
          <w:marRight w:val="0"/>
          <w:marTop w:val="91"/>
          <w:marBottom w:val="0"/>
          <w:divBdr>
            <w:top w:val="none" w:sz="0" w:space="0" w:color="auto"/>
            <w:left w:val="none" w:sz="0" w:space="0" w:color="auto"/>
            <w:bottom w:val="none" w:sz="0" w:space="0" w:color="auto"/>
            <w:right w:val="none" w:sz="0" w:space="0" w:color="auto"/>
          </w:divBdr>
        </w:div>
        <w:div w:id="303704884">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jandroparvanoff@gmai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cademia.edu/44337410/Valuaci%C3%B3n_de_inmuebles_tomo_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idechaco.gob.ar/sigide"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danielfsanguinetti@gmail.co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83D86-016F-4317-993A-D1AF1704D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2407</Words>
  <Characters>13242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anamar</Company>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Usuario</cp:lastModifiedBy>
  <cp:revision>2</cp:revision>
  <cp:lastPrinted>2022-04-20T00:19:00Z</cp:lastPrinted>
  <dcterms:created xsi:type="dcterms:W3CDTF">2022-04-29T22:03:00Z</dcterms:created>
  <dcterms:modified xsi:type="dcterms:W3CDTF">2022-04-29T22:03:00Z</dcterms:modified>
</cp:coreProperties>
</file>